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0378D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9B79C3" w:rsidRPr="009B79C3">
                    <w:rPr>
                      <w:sz w:val="20"/>
                      <w:szCs w:val="20"/>
                    </w:rPr>
                    <w:t>5.5.3. Государственное управление и отраслевые политики</w:t>
                  </w:r>
                  <w:r w:rsidRPr="009B79C3">
                    <w:rPr>
                      <w:sz w:val="20"/>
                      <w:szCs w:val="20"/>
                    </w:rPr>
                    <w:t>, утв. приказом</w:t>
                  </w:r>
                  <w:r w:rsidRPr="0059369E">
                    <w:rPr>
                      <w:color w:val="000000"/>
                      <w:sz w:val="20"/>
                      <w:szCs w:val="20"/>
                    </w:rPr>
                    <w:t xml:space="preserve">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925970" w:rsidRPr="00925970">
                    <w:rPr>
                      <w:color w:val="000000"/>
                      <w:sz w:val="20"/>
                      <w:szCs w:val="20"/>
                    </w:rPr>
                    <w:t>28</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9844F0" w:rsidRDefault="00D34708" w:rsidP="00D34708">
      <w:pPr>
        <w:ind w:right="1"/>
        <w:contextualSpacing/>
        <w:jc w:val="center"/>
        <w:rPr>
          <w:rFonts w:eastAsia="Courier New"/>
          <w:noProof/>
          <w:sz w:val="28"/>
          <w:szCs w:val="28"/>
          <w:lang w:bidi="ru-RU"/>
        </w:rPr>
      </w:pPr>
      <w:r w:rsidRPr="009844F0">
        <w:rPr>
          <w:rFonts w:eastAsia="Courier New"/>
          <w:noProof/>
          <w:lang w:bidi="ru-RU"/>
        </w:rPr>
        <w:t>Кафедра «</w:t>
      </w:r>
      <w:r w:rsidR="00522087" w:rsidRPr="009844F0">
        <w:rPr>
          <w:rFonts w:eastAsia="Courier New"/>
          <w:noProof/>
          <w:lang w:bidi="ru-RU"/>
        </w:rPr>
        <w:t>Управления, политики и права</w:t>
      </w:r>
      <w:r w:rsidRPr="009844F0">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0378D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751277" w:rsidRDefault="00751277" w:rsidP="00D34708">
      <w:pPr>
        <w:suppressAutoHyphens/>
        <w:jc w:val="center"/>
        <w:rPr>
          <w:b/>
          <w:bCs/>
          <w:caps/>
          <w:sz w:val="28"/>
          <w:szCs w:val="28"/>
        </w:rPr>
      </w:pPr>
      <w:r w:rsidRPr="00751277">
        <w:rPr>
          <w:b/>
          <w:bCs/>
          <w:caps/>
          <w:sz w:val="28"/>
          <w:szCs w:val="28"/>
        </w:rPr>
        <w:t>Государственно-частное партнерство в различных отраслях экономики</w:t>
      </w:r>
    </w:p>
    <w:p w:rsidR="00074CDD" w:rsidRPr="009B79C3" w:rsidRDefault="00E7210F" w:rsidP="00D34708">
      <w:pPr>
        <w:suppressAutoHyphens/>
        <w:jc w:val="center"/>
        <w:rPr>
          <w:b/>
          <w:bCs/>
        </w:rPr>
      </w:pPr>
      <w:r w:rsidRPr="009B79C3">
        <w:rPr>
          <w:b/>
          <w:bCs/>
          <w:sz w:val="28"/>
          <w:szCs w:val="28"/>
        </w:rPr>
        <w:t>2.1.5.</w:t>
      </w:r>
      <w:r w:rsidR="00751277">
        <w:rPr>
          <w:b/>
          <w:bCs/>
          <w:sz w:val="28"/>
          <w:szCs w:val="28"/>
        </w:rPr>
        <w:t>2</w:t>
      </w:r>
    </w:p>
    <w:p w:rsidR="001914E9" w:rsidRDefault="00D34708" w:rsidP="007E7CDE">
      <w:pPr>
        <w:ind w:right="1"/>
        <w:contextualSpacing/>
        <w:jc w:val="center"/>
        <w:rPr>
          <w:sz w:val="28"/>
          <w:szCs w:val="28"/>
        </w:rPr>
      </w:pPr>
      <w:r w:rsidRPr="007E7CDE">
        <w:rPr>
          <w:rFonts w:eastAsia="Courier New"/>
          <w:sz w:val="28"/>
          <w:szCs w:val="28"/>
          <w:lang w:bidi="ru-RU"/>
        </w:rPr>
        <w:t xml:space="preserve">по </w:t>
      </w:r>
      <w:r w:rsidRPr="007E7CDE">
        <w:rPr>
          <w:sz w:val="28"/>
          <w:szCs w:val="28"/>
        </w:rPr>
        <w:t xml:space="preserve">программе подготовки </w:t>
      </w:r>
      <w:r w:rsidR="007E7CDE" w:rsidRPr="007E7CDE">
        <w:rPr>
          <w:sz w:val="28"/>
          <w:szCs w:val="28"/>
        </w:rPr>
        <w:t xml:space="preserve">научных и </w:t>
      </w:r>
      <w:r w:rsidR="001914E9">
        <w:rPr>
          <w:sz w:val="28"/>
          <w:szCs w:val="28"/>
        </w:rPr>
        <w:t>научно-педагогических</w:t>
      </w:r>
    </w:p>
    <w:p w:rsidR="001914E9" w:rsidRDefault="00D34708" w:rsidP="007E7CDE">
      <w:pPr>
        <w:ind w:right="1"/>
        <w:contextualSpacing/>
        <w:jc w:val="center"/>
        <w:rPr>
          <w:sz w:val="28"/>
          <w:szCs w:val="28"/>
        </w:rPr>
      </w:pPr>
      <w:r w:rsidRPr="007E7CDE">
        <w:rPr>
          <w:sz w:val="28"/>
          <w:szCs w:val="28"/>
        </w:rPr>
        <w:t>кадров в аспирантуре</w:t>
      </w:r>
      <w:r w:rsidR="007E7CDE">
        <w:rPr>
          <w:rFonts w:eastAsia="Courier New"/>
          <w:sz w:val="28"/>
          <w:szCs w:val="28"/>
          <w:lang w:bidi="ru-RU"/>
        </w:rPr>
        <w:t xml:space="preserve"> </w:t>
      </w:r>
      <w:r w:rsidRPr="007E7CDE">
        <w:rPr>
          <w:sz w:val="28"/>
          <w:szCs w:val="28"/>
        </w:rPr>
        <w:t xml:space="preserve">по </w:t>
      </w:r>
      <w:r w:rsidR="007E7CDE" w:rsidRPr="00C00A17">
        <w:rPr>
          <w:sz w:val="28"/>
          <w:szCs w:val="28"/>
        </w:rPr>
        <w:t>н</w:t>
      </w:r>
      <w:r w:rsidR="001A4C2A" w:rsidRPr="00C00A17">
        <w:rPr>
          <w:sz w:val="28"/>
          <w:szCs w:val="28"/>
        </w:rPr>
        <w:t>аучной специальности</w:t>
      </w:r>
    </w:p>
    <w:p w:rsidR="00D34708" w:rsidRPr="009B79C3" w:rsidRDefault="009B79C3" w:rsidP="00D34708">
      <w:pPr>
        <w:suppressAutoHyphens/>
        <w:jc w:val="center"/>
        <w:rPr>
          <w:rFonts w:eastAsia="Courier New"/>
          <w:lang w:bidi="ru-RU"/>
        </w:rPr>
      </w:pPr>
      <w:r w:rsidRPr="009B79C3">
        <w:rPr>
          <w:b/>
          <w:sz w:val="28"/>
          <w:szCs w:val="28"/>
        </w:rPr>
        <w:t>5.5.3. Государственное управление и отраслевые политики</w:t>
      </w: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A94BF8" w:rsidRDefault="00A94BF8" w:rsidP="00A94BF8">
      <w:pPr>
        <w:suppressAutoHyphens/>
        <w:spacing w:after="200" w:line="276" w:lineRule="auto"/>
        <w:jc w:val="center"/>
        <w:rPr>
          <w:rFonts w:eastAsia="SimSun" w:cs="Calibri"/>
          <w:kern w:val="2"/>
          <w:lang w:val="en-US"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A94BF8" w:rsidRDefault="00A94BF8" w:rsidP="00A94BF8">
      <w:pPr>
        <w:suppressAutoHyphens/>
        <w:spacing w:after="200" w:line="276" w:lineRule="auto"/>
        <w:contextualSpacing/>
        <w:jc w:val="center"/>
        <w:outlineLvl w:val="0"/>
        <w:rPr>
          <w:rFonts w:cs="Calibri"/>
          <w:lang w:val="en-US"/>
        </w:rPr>
      </w:pPr>
      <w:r w:rsidRPr="00A94BF8">
        <w:rPr>
          <w:rFonts w:cs="Calibri"/>
        </w:rPr>
        <w:t>Омск, 202</w:t>
      </w:r>
      <w:r w:rsidR="001A4C2A">
        <w:rPr>
          <w:rFonts w:cs="Calibri"/>
        </w:rPr>
        <w:t>2</w:t>
      </w:r>
    </w:p>
    <w:p w:rsidR="00D34708" w:rsidRDefault="00D34708" w:rsidP="0079237A">
      <w:r>
        <w:br w:type="page"/>
      </w:r>
    </w:p>
    <w:p w:rsidR="00D34708" w:rsidRPr="00AE7C8D" w:rsidRDefault="00D34708" w:rsidP="0079237A">
      <w:pPr>
        <w:jc w:val="both"/>
        <w:rPr>
          <w:spacing w:val="-3"/>
          <w:lang w:eastAsia="en-US"/>
        </w:rPr>
      </w:pPr>
      <w:r w:rsidRPr="00AE7C8D">
        <w:rPr>
          <w:spacing w:val="-3"/>
          <w:lang w:eastAsia="en-US"/>
        </w:rPr>
        <w:t>Составитель:</w:t>
      </w:r>
    </w:p>
    <w:p w:rsidR="00D34708" w:rsidRPr="00AE7C8D" w:rsidRDefault="00D34708" w:rsidP="0079237A">
      <w:pPr>
        <w:jc w:val="both"/>
        <w:rPr>
          <w:spacing w:val="-3"/>
          <w:lang w:eastAsia="en-US"/>
        </w:rPr>
      </w:pPr>
    </w:p>
    <w:p w:rsidR="00D34708" w:rsidRPr="009B79C3" w:rsidRDefault="00E7210F" w:rsidP="0079237A">
      <w:pPr>
        <w:jc w:val="both"/>
        <w:rPr>
          <w:spacing w:val="-3"/>
          <w:lang w:eastAsia="en-US"/>
        </w:rPr>
      </w:pPr>
      <w:r w:rsidRPr="009B79C3">
        <w:t>к</w:t>
      </w:r>
      <w:r w:rsidR="00D34708" w:rsidRPr="009B79C3">
        <w:t>.</w:t>
      </w:r>
      <w:r w:rsidRPr="009B79C3">
        <w:t>э</w:t>
      </w:r>
      <w:r w:rsidR="00D34708" w:rsidRPr="009B79C3">
        <w:t xml:space="preserve">.н., </w:t>
      </w:r>
      <w:r w:rsidRPr="009B79C3">
        <w:t>доцент</w:t>
      </w:r>
      <w:r w:rsidR="00D34708" w:rsidRPr="009B79C3">
        <w:t xml:space="preserve"> ___________/</w:t>
      </w:r>
      <w:r w:rsidRPr="009B79C3">
        <w:t>О.В.Сергиенко</w:t>
      </w:r>
      <w:r w:rsidR="00D34708" w:rsidRPr="009B79C3">
        <w:t>/</w:t>
      </w:r>
    </w:p>
    <w:p w:rsidR="00D34708" w:rsidRPr="009B79C3" w:rsidRDefault="00D34708" w:rsidP="0079237A">
      <w:pPr>
        <w:jc w:val="both"/>
        <w:rPr>
          <w:spacing w:val="-3"/>
          <w:lang w:eastAsia="en-US"/>
        </w:rPr>
      </w:pPr>
    </w:p>
    <w:p w:rsidR="00D34708" w:rsidRPr="009B79C3" w:rsidRDefault="00D34708" w:rsidP="0079237A">
      <w:pPr>
        <w:jc w:val="both"/>
        <w:rPr>
          <w:spacing w:val="-3"/>
          <w:lang w:eastAsia="en-US"/>
        </w:rPr>
      </w:pPr>
      <w:r w:rsidRPr="009B79C3">
        <w:rPr>
          <w:spacing w:val="-3"/>
          <w:lang w:eastAsia="en-US"/>
        </w:rPr>
        <w:t>Рабочая программа дисциплины одобрена на заседании кафедры «</w:t>
      </w:r>
      <w:r w:rsidR="00E7210F" w:rsidRPr="009B79C3">
        <w:rPr>
          <w:spacing w:val="-3"/>
          <w:lang w:eastAsia="en-US"/>
        </w:rPr>
        <w:t>Управления, политики и права</w:t>
      </w:r>
      <w:r w:rsidRPr="009B79C3">
        <w:rPr>
          <w:spacing w:val="-3"/>
          <w:lang w:eastAsia="en-US"/>
        </w:rPr>
        <w:t>»</w:t>
      </w:r>
    </w:p>
    <w:p w:rsidR="00D34708" w:rsidRPr="009B79C3" w:rsidRDefault="00A94BF8" w:rsidP="0079237A">
      <w:pPr>
        <w:jc w:val="both"/>
        <w:rPr>
          <w:spacing w:val="-3"/>
          <w:lang w:eastAsia="en-US"/>
        </w:rPr>
      </w:pPr>
      <w:r w:rsidRPr="009B79C3">
        <w:rPr>
          <w:spacing w:val="-3"/>
          <w:lang w:eastAsia="en-US"/>
        </w:rPr>
        <w:t>Протокол от 2</w:t>
      </w:r>
      <w:r w:rsidR="001A4C2A" w:rsidRPr="009B79C3">
        <w:rPr>
          <w:spacing w:val="-3"/>
          <w:lang w:eastAsia="en-US"/>
        </w:rPr>
        <w:t>5</w:t>
      </w:r>
      <w:r w:rsidRPr="009B79C3">
        <w:rPr>
          <w:spacing w:val="-3"/>
          <w:lang w:eastAsia="en-US"/>
        </w:rPr>
        <w:t>.03.202</w:t>
      </w:r>
      <w:r w:rsidR="001A4C2A" w:rsidRPr="009B79C3">
        <w:rPr>
          <w:spacing w:val="-3"/>
          <w:lang w:eastAsia="en-US"/>
        </w:rPr>
        <w:t>2</w:t>
      </w:r>
      <w:r w:rsidRPr="009B79C3">
        <w:rPr>
          <w:spacing w:val="-3"/>
          <w:lang w:eastAsia="en-US"/>
        </w:rPr>
        <w:t xml:space="preserve"> г. № </w:t>
      </w:r>
      <w:r w:rsidRPr="00925970">
        <w:rPr>
          <w:spacing w:val="-3"/>
          <w:lang w:eastAsia="en-US"/>
        </w:rPr>
        <w:t>8</w:t>
      </w:r>
    </w:p>
    <w:p w:rsidR="00A94BF8" w:rsidRPr="009B79C3" w:rsidRDefault="00A94BF8" w:rsidP="0079237A">
      <w:pPr>
        <w:jc w:val="both"/>
        <w:rPr>
          <w:spacing w:val="-3"/>
          <w:lang w:eastAsia="en-US"/>
        </w:rPr>
      </w:pPr>
    </w:p>
    <w:p w:rsidR="00D34708" w:rsidRPr="009B79C3" w:rsidRDefault="00D34708" w:rsidP="0079237A">
      <w:pPr>
        <w:jc w:val="both"/>
        <w:rPr>
          <w:spacing w:val="-3"/>
          <w:lang w:eastAsia="en-US"/>
        </w:rPr>
      </w:pPr>
      <w:r w:rsidRPr="009B79C3">
        <w:rPr>
          <w:spacing w:val="-3"/>
          <w:lang w:eastAsia="en-US"/>
        </w:rPr>
        <w:t xml:space="preserve">Зав. кафедрой </w:t>
      </w:r>
      <w:r w:rsidR="00E7210F" w:rsidRPr="009B79C3">
        <w:t xml:space="preserve">к.э.н., доцент </w:t>
      </w:r>
      <w:r w:rsidRPr="009B79C3">
        <w:rPr>
          <w:spacing w:val="-3"/>
          <w:lang w:eastAsia="en-US"/>
        </w:rPr>
        <w:t xml:space="preserve">_________________ / </w:t>
      </w:r>
      <w:r w:rsidR="00E7210F" w:rsidRPr="009B79C3">
        <w:t>О.В.Сергиенко</w:t>
      </w:r>
      <w:r w:rsidR="00E7210F" w:rsidRPr="009B79C3">
        <w:rPr>
          <w:spacing w:val="-3"/>
          <w:lang w:eastAsia="en-US"/>
        </w:rPr>
        <w:t xml:space="preserve"> </w:t>
      </w:r>
      <w:r w:rsidRPr="009B79C3">
        <w:rPr>
          <w:spacing w:val="-3"/>
          <w:lang w:eastAsia="en-US"/>
        </w:rPr>
        <w:t>/</w:t>
      </w:r>
    </w:p>
    <w:p w:rsidR="00D34708" w:rsidRDefault="00D34708" w:rsidP="0079237A">
      <w:pPr>
        <w:rPr>
          <w:rFonts w:eastAsia="SimSun"/>
          <w:b/>
          <w:kern w:val="2"/>
          <w:lang w:eastAsia="hi-IN" w:bidi="hi-IN"/>
        </w:rPr>
      </w:pPr>
      <w:r>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925970" w:rsidRPr="00925970" w:rsidRDefault="00925970" w:rsidP="00925970">
      <w:pPr>
        <w:ind w:firstLine="709"/>
        <w:jc w:val="both"/>
        <w:rPr>
          <w:lang w:eastAsia="en-US"/>
        </w:rPr>
      </w:pPr>
      <w:bookmarkStart w:id="0" w:name="_Hlk99829013"/>
      <w:r w:rsidRPr="00925970">
        <w:rPr>
          <w:lang w:eastAsia="en-US"/>
        </w:rPr>
        <w:t xml:space="preserve">- «Положением </w:t>
      </w:r>
      <w:r w:rsidRPr="00925970">
        <w:t>о подготовке научных и научно-педагогических кадров в аспирантуре</w:t>
      </w:r>
      <w:r w:rsidRPr="0092597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25970" w:rsidRPr="00925970" w:rsidRDefault="00925970" w:rsidP="00925970">
      <w:pPr>
        <w:ind w:firstLine="709"/>
        <w:jc w:val="both"/>
        <w:rPr>
          <w:lang w:eastAsia="en-US"/>
        </w:rPr>
      </w:pPr>
      <w:r w:rsidRPr="0092597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25970" w:rsidRPr="00925970" w:rsidRDefault="00925970" w:rsidP="00925970">
      <w:pPr>
        <w:ind w:firstLine="709"/>
        <w:jc w:val="both"/>
        <w:rPr>
          <w:lang w:eastAsia="en-US"/>
        </w:rPr>
      </w:pPr>
      <w:r w:rsidRPr="00925970">
        <w:rPr>
          <w:lang w:eastAsia="en-US"/>
        </w:rPr>
        <w:t xml:space="preserve">- «Положением о порядке разработки и утверждения адаптированных образовательных программ </w:t>
      </w:r>
      <w:r w:rsidRPr="00925970">
        <w:t>подготовки научных и научно-педагогических кадров в аспирантуре</w:t>
      </w:r>
      <w:r w:rsidRPr="0092597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020B5D" w:rsidRDefault="00925970" w:rsidP="00020B5D">
      <w:pPr>
        <w:suppressAutoHyphens/>
        <w:autoSpaceDN w:val="0"/>
        <w:ind w:firstLine="708"/>
        <w:jc w:val="both"/>
        <w:rPr>
          <w:lang w:eastAsia="en-US"/>
        </w:rPr>
      </w:pPr>
      <w:r w:rsidRPr="00925970">
        <w:rPr>
          <w:lang w:eastAsia="en-US"/>
        </w:rPr>
        <w:t xml:space="preserve">- учебным планом по основной профессиональной образовательной программе высшего образования – </w:t>
      </w:r>
      <w:r w:rsidRPr="00925970">
        <w:t>программе подготовки научных и</w:t>
      </w:r>
      <w:r w:rsidRPr="00925970">
        <w:rPr>
          <w:sz w:val="28"/>
          <w:szCs w:val="28"/>
        </w:rPr>
        <w:t xml:space="preserve"> </w:t>
      </w:r>
      <w:r w:rsidRPr="00925970">
        <w:t>научно-педагогических кадров в аспирантуре по научной специальности</w:t>
      </w:r>
      <w:r w:rsidRPr="00925970">
        <w:rPr>
          <w:sz w:val="28"/>
          <w:szCs w:val="28"/>
        </w:rPr>
        <w:t xml:space="preserve"> </w:t>
      </w:r>
      <w:r w:rsidRPr="00925970">
        <w:t xml:space="preserve">5.5.3. Государственное управление и отраслевые политики; </w:t>
      </w:r>
      <w:r w:rsidRPr="00925970">
        <w:rPr>
          <w:lang w:eastAsia="en-US"/>
        </w:rPr>
        <w:t>форма обучения – очная, на 2022/2023 учебный год, утвержденным приказом ректора от 28.03.2022 №28;</w:t>
      </w:r>
    </w:p>
    <w:p w:rsidR="00A76E53" w:rsidRPr="007771C9"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C44D85">
        <w:rPr>
          <w:b/>
          <w:color w:val="FF0000"/>
        </w:rPr>
        <w:t xml:space="preserve"> </w:t>
      </w:r>
      <w:r w:rsidR="00E7210F" w:rsidRPr="007771C9">
        <w:rPr>
          <w:b/>
          <w:bCs/>
        </w:rPr>
        <w:t>2.1.5.</w:t>
      </w:r>
      <w:r w:rsidR="00751277">
        <w:rPr>
          <w:b/>
          <w:bCs/>
        </w:rPr>
        <w:t xml:space="preserve">2 </w:t>
      </w:r>
      <w:r w:rsidR="009F4070" w:rsidRPr="007771C9">
        <w:rPr>
          <w:b/>
        </w:rPr>
        <w:t>«</w:t>
      </w:r>
      <w:r w:rsidR="00751277" w:rsidRPr="00751277">
        <w:rPr>
          <w:b/>
        </w:rPr>
        <w:t>Государственно-частное партнерство в различных отраслях экономики</w:t>
      </w:r>
      <w:r w:rsidR="00C44D85" w:rsidRPr="007771C9">
        <w:rPr>
          <w:b/>
        </w:rPr>
        <w:t>» в</w:t>
      </w:r>
      <w:r w:rsidRPr="007771C9">
        <w:rPr>
          <w:b/>
        </w:rPr>
        <w:t xml:space="preserve"> тече</w:t>
      </w:r>
      <w:r w:rsidR="009F4070" w:rsidRPr="007771C9">
        <w:rPr>
          <w:b/>
        </w:rPr>
        <w:t xml:space="preserve">ние </w:t>
      </w:r>
      <w:r w:rsidR="005A247E" w:rsidRPr="007771C9">
        <w:rPr>
          <w:b/>
        </w:rPr>
        <w:t>202</w:t>
      </w:r>
      <w:r w:rsidR="001A4C2A" w:rsidRPr="007771C9">
        <w:rPr>
          <w:b/>
        </w:rPr>
        <w:t>2</w:t>
      </w:r>
      <w:r w:rsidR="005A247E" w:rsidRPr="007771C9">
        <w:rPr>
          <w:b/>
        </w:rPr>
        <w:t>/202</w:t>
      </w:r>
      <w:r w:rsidR="001A4C2A" w:rsidRPr="007771C9">
        <w:rPr>
          <w:b/>
        </w:rPr>
        <w:t>3</w:t>
      </w:r>
      <w:r w:rsidR="005A247E" w:rsidRPr="007771C9">
        <w:rPr>
          <w:b/>
        </w:rPr>
        <w:t xml:space="preserve"> учебного года</w:t>
      </w:r>
      <w:r w:rsidRPr="007771C9">
        <w:rPr>
          <w:b/>
        </w:rPr>
        <w:t>:</w:t>
      </w:r>
    </w:p>
    <w:p w:rsidR="00C840B1" w:rsidRPr="007771C9" w:rsidRDefault="00A76E53" w:rsidP="00C44D85">
      <w:pPr>
        <w:pStyle w:val="ConsPlusNormal"/>
        <w:ind w:firstLine="540"/>
        <w:jc w:val="both"/>
        <w:rPr>
          <w:rFonts w:ascii="Times New Roman" w:hAnsi="Times New Roman" w:cs="Times New Roman"/>
          <w:sz w:val="24"/>
          <w:szCs w:val="24"/>
        </w:rPr>
      </w:pPr>
      <w:r w:rsidRPr="007771C9">
        <w:rPr>
          <w:rFonts w:ascii="Times New Roman" w:hAnsi="Times New Roman" w:cs="Times New Roman"/>
          <w:sz w:val="24"/>
          <w:szCs w:val="24"/>
        </w:rPr>
        <w:t>При реализации образовательной организацией</w:t>
      </w:r>
      <w:r w:rsidR="00C44D85" w:rsidRPr="007771C9">
        <w:rPr>
          <w:rFonts w:ascii="Times New Roman" w:hAnsi="Times New Roman" w:cs="Times New Roman"/>
          <w:sz w:val="24"/>
          <w:szCs w:val="24"/>
        </w:rPr>
        <w:t xml:space="preserve"> </w:t>
      </w:r>
      <w:r w:rsidR="00A7334F" w:rsidRPr="007771C9">
        <w:rPr>
          <w:rFonts w:ascii="Times New Roman" w:hAnsi="Times New Roman" w:cs="Times New Roman"/>
          <w:sz w:val="24"/>
          <w:szCs w:val="24"/>
        </w:rPr>
        <w:t>Ф</w:t>
      </w:r>
      <w:r w:rsidR="00C44D85" w:rsidRPr="007771C9">
        <w:rPr>
          <w:rFonts w:ascii="Times New Roman" w:hAnsi="Times New Roman" w:cs="Times New Roman"/>
          <w:sz w:val="24"/>
          <w:szCs w:val="24"/>
        </w:rPr>
        <w:t xml:space="preserve">едеральных государственных требований к </w:t>
      </w:r>
      <w:r w:rsidRPr="007771C9">
        <w:rPr>
          <w:rFonts w:ascii="Times New Roman" w:hAnsi="Times New Roman" w:cs="Times New Roman"/>
          <w:sz w:val="24"/>
          <w:szCs w:val="24"/>
        </w:rPr>
        <w:t xml:space="preserve"> </w:t>
      </w:r>
      <w:r w:rsidR="00C44D85" w:rsidRPr="007771C9">
        <w:rPr>
          <w:rFonts w:ascii="Times New Roman" w:hAnsi="Times New Roman" w:cs="Times New Roman"/>
          <w:sz w:val="24"/>
          <w:szCs w:val="24"/>
        </w:rPr>
        <w:t>программам подготовки научных и</w:t>
      </w:r>
      <w:r w:rsidR="00792F22" w:rsidRPr="007771C9">
        <w:rPr>
          <w:rFonts w:ascii="Times New Roman" w:hAnsi="Times New Roman" w:cs="Times New Roman"/>
          <w:sz w:val="24"/>
          <w:szCs w:val="24"/>
        </w:rPr>
        <w:t xml:space="preserve"> научно-педагогических кадров в аспирантуре по </w:t>
      </w:r>
      <w:r w:rsidR="001A4C2A" w:rsidRPr="007771C9">
        <w:rPr>
          <w:rFonts w:ascii="Times New Roman" w:hAnsi="Times New Roman" w:cs="Times New Roman"/>
          <w:sz w:val="24"/>
          <w:szCs w:val="24"/>
        </w:rPr>
        <w:t xml:space="preserve"> научной специальности </w:t>
      </w:r>
      <w:r w:rsidR="00B96552" w:rsidRPr="007771C9">
        <w:rPr>
          <w:rFonts w:ascii="Times New Roman" w:hAnsi="Times New Roman" w:cs="Times New Roman"/>
          <w:sz w:val="24"/>
          <w:szCs w:val="24"/>
        </w:rPr>
        <w:t xml:space="preserve">5.5.3. Государственное управление и отраслевые политики </w:t>
      </w:r>
      <w:r w:rsidR="00C840B1" w:rsidRPr="007771C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210F" w:rsidRPr="007771C9">
        <w:rPr>
          <w:rFonts w:ascii="Times New Roman" w:hAnsi="Times New Roman" w:cs="Times New Roman"/>
          <w:b/>
          <w:bCs/>
          <w:sz w:val="24"/>
          <w:szCs w:val="24"/>
        </w:rPr>
        <w:t>2.1.5.</w:t>
      </w:r>
      <w:r w:rsidR="009844F0">
        <w:rPr>
          <w:rFonts w:ascii="Times New Roman" w:hAnsi="Times New Roman" w:cs="Times New Roman"/>
          <w:b/>
          <w:bCs/>
          <w:sz w:val="24"/>
          <w:szCs w:val="24"/>
        </w:rPr>
        <w:t>2</w:t>
      </w:r>
      <w:r w:rsidR="001A4C2A" w:rsidRPr="007771C9">
        <w:rPr>
          <w:bCs/>
        </w:rPr>
        <w:t xml:space="preserve"> </w:t>
      </w:r>
      <w:r w:rsidR="00D34708" w:rsidRPr="007771C9">
        <w:rPr>
          <w:rFonts w:ascii="Times New Roman" w:hAnsi="Times New Roman"/>
          <w:b/>
          <w:sz w:val="24"/>
          <w:szCs w:val="24"/>
        </w:rPr>
        <w:t>«</w:t>
      </w:r>
      <w:r w:rsidR="009844F0" w:rsidRPr="00751277">
        <w:rPr>
          <w:rFonts w:ascii="Times New Roman" w:hAnsi="Times New Roman"/>
          <w:b/>
          <w:sz w:val="24"/>
          <w:szCs w:val="24"/>
        </w:rPr>
        <w:t>Государственно-частное партнерство в различных отраслях экономики</w:t>
      </w:r>
      <w:r w:rsidR="00C840B1" w:rsidRPr="007771C9">
        <w:rPr>
          <w:rFonts w:ascii="Times New Roman" w:hAnsi="Times New Roman" w:cs="Times New Roman"/>
          <w:b/>
          <w:sz w:val="24"/>
          <w:szCs w:val="24"/>
        </w:rPr>
        <w:t>»</w:t>
      </w:r>
      <w:r w:rsidR="00C840B1" w:rsidRPr="007771C9">
        <w:rPr>
          <w:rFonts w:ascii="Times New Roman" w:hAnsi="Times New Roman" w:cs="Times New Roman"/>
          <w:sz w:val="24"/>
          <w:szCs w:val="24"/>
        </w:rPr>
        <w:t xml:space="preserve"> в течение </w:t>
      </w:r>
      <w:r w:rsidR="005A247E" w:rsidRPr="007771C9">
        <w:rPr>
          <w:rFonts w:ascii="Times New Roman" w:hAnsi="Times New Roman" w:cs="Times New Roman"/>
          <w:sz w:val="24"/>
          <w:szCs w:val="24"/>
        </w:rPr>
        <w:t>202</w:t>
      </w:r>
      <w:r w:rsidR="00C44D85" w:rsidRPr="007771C9">
        <w:rPr>
          <w:rFonts w:ascii="Times New Roman" w:hAnsi="Times New Roman" w:cs="Times New Roman"/>
          <w:sz w:val="24"/>
          <w:szCs w:val="24"/>
        </w:rPr>
        <w:t>2</w:t>
      </w:r>
      <w:r w:rsidR="005A247E" w:rsidRPr="007771C9">
        <w:rPr>
          <w:rFonts w:ascii="Times New Roman" w:hAnsi="Times New Roman" w:cs="Times New Roman"/>
          <w:sz w:val="24"/>
          <w:szCs w:val="24"/>
        </w:rPr>
        <w:t>/202</w:t>
      </w:r>
      <w:r w:rsidR="00C44D85" w:rsidRPr="007771C9">
        <w:rPr>
          <w:rFonts w:ascii="Times New Roman" w:hAnsi="Times New Roman" w:cs="Times New Roman"/>
          <w:sz w:val="24"/>
          <w:szCs w:val="24"/>
        </w:rPr>
        <w:t>3</w:t>
      </w:r>
      <w:r w:rsidR="005A247E" w:rsidRPr="007771C9">
        <w:rPr>
          <w:rFonts w:ascii="Times New Roman" w:hAnsi="Times New Roman" w:cs="Times New Roman"/>
          <w:sz w:val="24"/>
          <w:szCs w:val="24"/>
        </w:rPr>
        <w:t xml:space="preserve"> учебного года</w:t>
      </w:r>
      <w:r w:rsidR="00C840B1" w:rsidRPr="007771C9">
        <w:rPr>
          <w:rFonts w:ascii="Times New Roman" w:hAnsi="Times New Roman" w:cs="Times New Roman"/>
          <w:sz w:val="24"/>
          <w:szCs w:val="24"/>
        </w:rPr>
        <w:t>.</w:t>
      </w:r>
    </w:p>
    <w:p w:rsidR="002933E5" w:rsidRPr="007771C9" w:rsidRDefault="002933E5" w:rsidP="009F4070">
      <w:pPr>
        <w:suppressAutoHyphens/>
        <w:jc w:val="both"/>
      </w:pPr>
    </w:p>
    <w:p w:rsidR="00D320C4" w:rsidRPr="00020B5D" w:rsidRDefault="007F4B97" w:rsidP="00020B5D">
      <w:pPr>
        <w:pStyle w:val="a5"/>
        <w:numPr>
          <w:ilvl w:val="0"/>
          <w:numId w:val="2"/>
        </w:numPr>
        <w:spacing w:after="0" w:line="240" w:lineRule="auto"/>
        <w:jc w:val="both"/>
        <w:rPr>
          <w:rFonts w:ascii="Times New Roman" w:hAnsi="Times New Roman"/>
          <w:b/>
          <w:sz w:val="24"/>
          <w:szCs w:val="24"/>
        </w:rPr>
      </w:pPr>
      <w:r w:rsidRPr="007771C9">
        <w:rPr>
          <w:rFonts w:ascii="Times New Roman" w:hAnsi="Times New Roman"/>
          <w:b/>
          <w:sz w:val="24"/>
          <w:szCs w:val="24"/>
        </w:rPr>
        <w:t>Наименование дисциплины:</w:t>
      </w:r>
      <w:r w:rsidR="00E7210F" w:rsidRPr="00020B5D">
        <w:rPr>
          <w:rFonts w:ascii="Times New Roman" w:hAnsi="Times New Roman"/>
          <w:b/>
          <w:bCs/>
          <w:sz w:val="24"/>
          <w:szCs w:val="24"/>
        </w:rPr>
        <w:t>2.1.5.</w:t>
      </w:r>
      <w:r w:rsidR="00751277" w:rsidRPr="00020B5D">
        <w:rPr>
          <w:rFonts w:ascii="Times New Roman" w:hAnsi="Times New Roman"/>
          <w:b/>
          <w:bCs/>
          <w:sz w:val="24"/>
          <w:szCs w:val="24"/>
        </w:rPr>
        <w:t>2</w:t>
      </w:r>
      <w:r w:rsidR="00E7210F" w:rsidRPr="00020B5D">
        <w:rPr>
          <w:bCs/>
        </w:rPr>
        <w:t xml:space="preserve"> </w:t>
      </w:r>
      <w:r w:rsidRPr="00020B5D">
        <w:rPr>
          <w:rFonts w:ascii="Times New Roman" w:hAnsi="Times New Roman"/>
          <w:b/>
          <w:sz w:val="24"/>
          <w:szCs w:val="24"/>
        </w:rPr>
        <w:t>«</w:t>
      </w:r>
      <w:r w:rsidR="00751277" w:rsidRPr="00020B5D">
        <w:rPr>
          <w:rFonts w:ascii="Times New Roman" w:hAnsi="Times New Roman"/>
          <w:b/>
          <w:sz w:val="24"/>
          <w:szCs w:val="24"/>
        </w:rPr>
        <w:t>Государственно-частное партнерство в различных отраслях экономики</w:t>
      </w:r>
      <w:r w:rsidRPr="00020B5D">
        <w:rPr>
          <w:rFonts w:ascii="Times New Roman" w:hAnsi="Times New Roman"/>
          <w:b/>
          <w:sz w:val="24"/>
          <w:szCs w:val="24"/>
        </w:rPr>
        <w:t>»</w:t>
      </w:r>
    </w:p>
    <w:p w:rsidR="00D320C4" w:rsidRPr="00AB3A23" w:rsidRDefault="00D320C4"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7334F">
        <w:rPr>
          <w:rFonts w:ascii="Times New Roman" w:hAnsi="Times New Roman"/>
          <w:b/>
          <w:sz w:val="24"/>
          <w:szCs w:val="24"/>
        </w:rPr>
        <w:t>федеральных государственных требо</w:t>
      </w:r>
      <w:r w:rsidR="009B79C3">
        <w:rPr>
          <w:rFonts w:ascii="Times New Roman" w:hAnsi="Times New Roman"/>
          <w:b/>
          <w:sz w:val="24"/>
          <w:szCs w:val="24"/>
        </w:rPr>
        <w:lastRenderedPageBreak/>
        <w:t xml:space="preserve">ваний к </w:t>
      </w:r>
      <w:r w:rsidR="00A7334F" w:rsidRPr="00A7334F">
        <w:rPr>
          <w:rFonts w:ascii="Times New Roman" w:hAnsi="Times New Roman"/>
          <w:b/>
          <w:sz w:val="24"/>
          <w:szCs w:val="24"/>
        </w:rPr>
        <w:t>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Pr="007771C9">
        <w:rPr>
          <w:rFonts w:eastAsia="Calibri"/>
          <w:b/>
          <w:lang w:eastAsia="en-US"/>
        </w:rPr>
        <w:t>«</w:t>
      </w:r>
      <w:r w:rsidR="00751277" w:rsidRPr="00751277">
        <w:rPr>
          <w:b/>
        </w:rPr>
        <w:t>Государственно-частное партнерство в различных отраслях экономики</w:t>
      </w:r>
      <w:r w:rsidRPr="007771C9">
        <w:rPr>
          <w:rFonts w:eastAsia="Calibri"/>
          <w:lang w:eastAsia="en-US"/>
        </w:rPr>
        <w:t>» направлен</w:t>
      </w:r>
      <w:r w:rsidRPr="00AB3A23">
        <w:rPr>
          <w:rFonts w:eastAsia="Calibri"/>
          <w:lang w:eastAsia="en-US"/>
        </w:rPr>
        <w:t xml:space="preserve">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 xml:space="preserve">Результаты освоения </w:t>
            </w:r>
            <w:r w:rsidR="001F094F" w:rsidRPr="009B79C3">
              <w:rPr>
                <w:rFonts w:eastAsia="Calibri"/>
                <w:color w:val="000000"/>
                <w:sz w:val="22"/>
                <w:szCs w:val="22"/>
                <w:lang w:eastAsia="en-US"/>
              </w:rPr>
              <w:t>программы аспирантуры</w:t>
            </w:r>
            <w:r w:rsidRPr="009B79C3">
              <w:rPr>
                <w:rFonts w:eastAsia="Calibri"/>
                <w:sz w:val="22"/>
                <w:szCs w:val="22"/>
                <w:lang w:eastAsia="en-US"/>
              </w:rPr>
              <w:t xml:space="preserve"> (содержание </w:t>
            </w:r>
          </w:p>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компетенции)</w:t>
            </w:r>
          </w:p>
        </w:tc>
        <w:tc>
          <w:tcPr>
            <w:tcW w:w="1595" w:type="dxa"/>
            <w:vAlign w:val="center"/>
          </w:tcPr>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 xml:space="preserve">Код </w:t>
            </w:r>
          </w:p>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компетенции</w:t>
            </w:r>
          </w:p>
        </w:tc>
        <w:tc>
          <w:tcPr>
            <w:tcW w:w="4927" w:type="dxa"/>
            <w:vAlign w:val="center"/>
          </w:tcPr>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 xml:space="preserve">Перечень планируемых результатов </w:t>
            </w:r>
          </w:p>
          <w:p w:rsidR="00D320C4" w:rsidRPr="009B79C3" w:rsidRDefault="00D320C4" w:rsidP="00D320C4">
            <w:pPr>
              <w:tabs>
                <w:tab w:val="left" w:pos="708"/>
              </w:tabs>
              <w:jc w:val="center"/>
              <w:rPr>
                <w:rFonts w:eastAsia="Calibri"/>
                <w:sz w:val="22"/>
                <w:szCs w:val="22"/>
                <w:lang w:eastAsia="en-US"/>
              </w:rPr>
            </w:pPr>
            <w:r w:rsidRPr="009B79C3">
              <w:rPr>
                <w:rFonts w:eastAsia="Calibri"/>
                <w:sz w:val="22"/>
                <w:szCs w:val="22"/>
                <w:lang w:eastAsia="en-US"/>
              </w:rPr>
              <w:t>обучения по дисциплине</w:t>
            </w:r>
          </w:p>
        </w:tc>
      </w:tr>
      <w:tr w:rsidR="00020B5D" w:rsidRPr="00AB3A23" w:rsidTr="00D320C4">
        <w:tc>
          <w:tcPr>
            <w:tcW w:w="3049" w:type="dxa"/>
            <w:vAlign w:val="center"/>
          </w:tcPr>
          <w:p w:rsidR="00020B5D" w:rsidRPr="00F9018C" w:rsidRDefault="00020B5D" w:rsidP="00020B5D">
            <w:pPr>
              <w:tabs>
                <w:tab w:val="left" w:pos="708"/>
              </w:tabs>
              <w:jc w:val="both"/>
            </w:pPr>
            <w:r>
              <w:t>С</w:t>
            </w:r>
            <w:r w:rsidRPr="00F9018C">
              <w:t>пособностью к формированию механизма достижения организациями конкурентных преимуществ на современных рынках (с учетом влияния внешней и внутренней среды); выявлению, анализу и разрешению проблем в области государственно-частного партнерства в различных отраслях экономики</w:t>
            </w:r>
          </w:p>
        </w:tc>
        <w:tc>
          <w:tcPr>
            <w:tcW w:w="1595" w:type="dxa"/>
            <w:vAlign w:val="center"/>
          </w:tcPr>
          <w:p w:rsidR="00020B5D" w:rsidRPr="00F9018C" w:rsidRDefault="00020B5D" w:rsidP="00020B5D">
            <w:pPr>
              <w:tabs>
                <w:tab w:val="left" w:pos="708"/>
              </w:tabs>
              <w:jc w:val="center"/>
              <w:rPr>
                <w:rFonts w:eastAsia="Calibri"/>
                <w:lang w:eastAsia="en-US"/>
              </w:rPr>
            </w:pPr>
            <w:r w:rsidRPr="00F9018C">
              <w:rPr>
                <w:rFonts w:eastAsia="Calibri"/>
                <w:lang w:eastAsia="en-US"/>
              </w:rPr>
              <w:t>ПК-6</w:t>
            </w:r>
          </w:p>
        </w:tc>
        <w:tc>
          <w:tcPr>
            <w:tcW w:w="4927" w:type="dxa"/>
            <w:vAlign w:val="center"/>
          </w:tcPr>
          <w:p w:rsidR="00020B5D" w:rsidRPr="001F2ABF" w:rsidRDefault="00020B5D" w:rsidP="00020B5D">
            <w:pPr>
              <w:tabs>
                <w:tab w:val="left" w:pos="151"/>
                <w:tab w:val="left" w:pos="315"/>
                <w:tab w:val="left" w:pos="708"/>
              </w:tabs>
              <w:jc w:val="both"/>
              <w:rPr>
                <w:rFonts w:eastAsia="Calibri"/>
                <w:i/>
                <w:lang w:eastAsia="en-US"/>
              </w:rPr>
            </w:pPr>
            <w:r w:rsidRPr="00F9018C">
              <w:rPr>
                <w:rFonts w:eastAsia="Calibri"/>
                <w:i/>
                <w:lang w:eastAsia="en-US"/>
              </w:rPr>
              <w:t>Знать</w:t>
            </w:r>
          </w:p>
          <w:p w:rsidR="00020B5D" w:rsidRPr="00F9018C" w:rsidRDefault="00020B5D" w:rsidP="00020B5D">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 xml:space="preserve">механизм достижения организациями конкурентных преимуществ на современных рынках (с учетом влияния внешней и внутренней среды) </w:t>
            </w:r>
          </w:p>
          <w:p w:rsidR="00020B5D" w:rsidRDefault="00020B5D" w:rsidP="00020B5D">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методы анализа в области государственно-частного партнерства в различных отраслях экономики</w:t>
            </w:r>
          </w:p>
          <w:p w:rsidR="00020B5D" w:rsidRPr="001F2ABF" w:rsidRDefault="00020B5D" w:rsidP="00020B5D">
            <w:pPr>
              <w:tabs>
                <w:tab w:val="left" w:pos="315"/>
              </w:tabs>
              <w:jc w:val="both"/>
              <w:rPr>
                <w:rFonts w:eastAsia="Calibri"/>
                <w:i/>
                <w:sz w:val="22"/>
                <w:szCs w:val="22"/>
                <w:lang w:eastAsia="en-US"/>
              </w:rPr>
            </w:pPr>
            <w:r w:rsidRPr="001F2ABF">
              <w:rPr>
                <w:rFonts w:eastAsia="Calibri"/>
                <w:i/>
                <w:sz w:val="22"/>
                <w:szCs w:val="22"/>
                <w:lang w:eastAsia="en-US"/>
              </w:rPr>
              <w:t>Уметь</w:t>
            </w:r>
          </w:p>
          <w:p w:rsidR="00020B5D" w:rsidRPr="00F9018C" w:rsidRDefault="00020B5D" w:rsidP="00020B5D">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 xml:space="preserve">формировать механизм достижения организациями конкурентных преимуществ на современных рынках (с учетом влияния внешней и внутренней среды); </w:t>
            </w:r>
          </w:p>
          <w:p w:rsidR="00020B5D" w:rsidRDefault="00020B5D" w:rsidP="00020B5D">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 xml:space="preserve">выявлять, анализировать и разрешать проблемы в области государственно-частного партнерства в различных отраслях экономики </w:t>
            </w:r>
          </w:p>
          <w:p w:rsidR="00020B5D" w:rsidRPr="001F2ABF" w:rsidRDefault="00020B5D" w:rsidP="00020B5D">
            <w:pPr>
              <w:tabs>
                <w:tab w:val="left" w:pos="315"/>
              </w:tabs>
              <w:jc w:val="both"/>
              <w:rPr>
                <w:rFonts w:eastAsia="Calibri"/>
                <w:i/>
                <w:sz w:val="22"/>
                <w:szCs w:val="22"/>
                <w:lang w:eastAsia="en-US"/>
              </w:rPr>
            </w:pPr>
            <w:r w:rsidRPr="001F2ABF">
              <w:rPr>
                <w:rFonts w:eastAsia="Calibri"/>
                <w:i/>
                <w:sz w:val="22"/>
                <w:szCs w:val="22"/>
                <w:lang w:eastAsia="en-US"/>
              </w:rPr>
              <w:t>Владеть</w:t>
            </w:r>
          </w:p>
          <w:p w:rsidR="00020B5D" w:rsidRDefault="00020B5D" w:rsidP="00020B5D">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 xml:space="preserve">навыками использования в практике механизма достижения организациями конкурентных преимуществ на современных рынках (с учетом влияния внешней и внутренней среды) </w:t>
            </w:r>
          </w:p>
          <w:p w:rsidR="00020B5D" w:rsidRPr="001F2ABF" w:rsidRDefault="00020B5D" w:rsidP="00020B5D">
            <w:pPr>
              <w:numPr>
                <w:ilvl w:val="0"/>
                <w:numId w:val="8"/>
              </w:numPr>
              <w:tabs>
                <w:tab w:val="left" w:pos="315"/>
              </w:tabs>
              <w:ind w:left="0" w:firstLine="0"/>
              <w:jc w:val="both"/>
              <w:rPr>
                <w:rFonts w:eastAsia="Calibri"/>
                <w:lang w:eastAsia="en-US"/>
              </w:rPr>
            </w:pPr>
            <w:r w:rsidRPr="001F2ABF">
              <w:t>методами анализа в области государственно-частного партнерства в различных отраслях экономики</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96552"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751277">
        <w:rPr>
          <w:rFonts w:eastAsia="Calibri"/>
          <w:b/>
          <w:lang w:eastAsia="en-US"/>
        </w:rPr>
        <w:t>72</w:t>
      </w:r>
      <w:r w:rsidRPr="00B96552">
        <w:rPr>
          <w:rFonts w:eastAsia="Calibri"/>
          <w:b/>
          <w:lang w:eastAsia="en-US"/>
        </w:rPr>
        <w:t xml:space="preserve"> академических часа</w:t>
      </w:r>
      <w:r w:rsidR="00B96552" w:rsidRPr="00B96552">
        <w:rPr>
          <w:rFonts w:eastAsia="Calibri"/>
          <w:b/>
          <w:lang w:eastAsia="en-US"/>
        </w:rPr>
        <w:t xml:space="preserve"> </w:t>
      </w:r>
      <w:r w:rsidR="00751277">
        <w:rPr>
          <w:rFonts w:eastAsia="Calibri"/>
          <w:b/>
          <w:lang w:eastAsia="en-US"/>
        </w:rPr>
        <w:t>2</w:t>
      </w:r>
      <w:r w:rsidR="00B96552" w:rsidRPr="00B96552">
        <w:rPr>
          <w:rFonts w:eastAsia="Calibri"/>
          <w:b/>
          <w:lang w:eastAsia="en-US"/>
        </w:rPr>
        <w:t xml:space="preserve">зачетные </w:t>
      </w:r>
      <w:r w:rsidR="009B79C3" w:rsidRPr="00B96552">
        <w:rPr>
          <w:rFonts w:eastAsia="Calibri"/>
          <w:b/>
          <w:lang w:eastAsia="en-US"/>
        </w:rPr>
        <w:t>единицы</w:t>
      </w:r>
    </w:p>
    <w:p w:rsidR="00D320C4" w:rsidRPr="00B96552" w:rsidRDefault="00D320C4" w:rsidP="00D320C4">
      <w:pPr>
        <w:ind w:firstLine="709"/>
        <w:jc w:val="both"/>
        <w:rPr>
          <w:rFonts w:eastAsia="Calibri"/>
          <w:lang w:eastAsia="en-US"/>
        </w:rPr>
      </w:pPr>
      <w:r w:rsidRPr="00B9655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96552" w:rsidTr="00562FF6">
        <w:tc>
          <w:tcPr>
            <w:tcW w:w="5215" w:type="dxa"/>
          </w:tcPr>
          <w:p w:rsidR="00562FF6" w:rsidRPr="00B96552" w:rsidRDefault="00562FF6" w:rsidP="00D320C4">
            <w:pPr>
              <w:tabs>
                <w:tab w:val="left" w:pos="487"/>
              </w:tabs>
              <w:jc w:val="center"/>
            </w:pPr>
            <w:r w:rsidRPr="00B96552">
              <w:t>Контактная работа</w:t>
            </w:r>
          </w:p>
        </w:tc>
        <w:tc>
          <w:tcPr>
            <w:tcW w:w="3827" w:type="dxa"/>
            <w:vAlign w:val="center"/>
          </w:tcPr>
          <w:p w:rsidR="00562FF6" w:rsidRPr="00B96552" w:rsidRDefault="00751277" w:rsidP="00D320C4">
            <w:pPr>
              <w:tabs>
                <w:tab w:val="left" w:pos="487"/>
              </w:tabs>
              <w:jc w:val="center"/>
              <w:rPr>
                <w:b/>
              </w:rPr>
            </w:pPr>
            <w:r>
              <w:rPr>
                <w:b/>
              </w:rPr>
              <w:t>32</w:t>
            </w:r>
          </w:p>
        </w:tc>
      </w:tr>
      <w:tr w:rsidR="00562FF6" w:rsidRPr="00B96552" w:rsidTr="00562FF6">
        <w:tc>
          <w:tcPr>
            <w:tcW w:w="5215" w:type="dxa"/>
          </w:tcPr>
          <w:p w:rsidR="00562FF6" w:rsidRPr="00B96552" w:rsidRDefault="00562FF6" w:rsidP="00D320C4">
            <w:pPr>
              <w:tabs>
                <w:tab w:val="left" w:pos="487"/>
              </w:tabs>
              <w:jc w:val="center"/>
              <w:rPr>
                <w:i/>
              </w:rPr>
            </w:pPr>
            <w:r w:rsidRPr="00B96552">
              <w:rPr>
                <w:i/>
              </w:rPr>
              <w:t>Лекций</w:t>
            </w:r>
          </w:p>
        </w:tc>
        <w:tc>
          <w:tcPr>
            <w:tcW w:w="3827" w:type="dxa"/>
            <w:vAlign w:val="center"/>
          </w:tcPr>
          <w:p w:rsidR="00562FF6" w:rsidRPr="00B96552" w:rsidRDefault="00751277" w:rsidP="00D320C4">
            <w:pPr>
              <w:tabs>
                <w:tab w:val="left" w:pos="487"/>
              </w:tabs>
              <w:jc w:val="center"/>
              <w:rPr>
                <w:i/>
              </w:rPr>
            </w:pPr>
            <w:r>
              <w:rPr>
                <w:i/>
              </w:rPr>
              <w:t>12</w:t>
            </w:r>
          </w:p>
        </w:tc>
      </w:tr>
      <w:tr w:rsidR="00562FF6" w:rsidRPr="00B96552" w:rsidTr="00562FF6">
        <w:tc>
          <w:tcPr>
            <w:tcW w:w="5215" w:type="dxa"/>
          </w:tcPr>
          <w:p w:rsidR="00562FF6" w:rsidRPr="00B96552" w:rsidRDefault="00562FF6" w:rsidP="00D320C4">
            <w:pPr>
              <w:tabs>
                <w:tab w:val="left" w:pos="487"/>
              </w:tabs>
              <w:jc w:val="center"/>
              <w:rPr>
                <w:i/>
              </w:rPr>
            </w:pPr>
            <w:r w:rsidRPr="00B96552">
              <w:rPr>
                <w:i/>
              </w:rPr>
              <w:t>Практических занятий</w:t>
            </w:r>
          </w:p>
        </w:tc>
        <w:tc>
          <w:tcPr>
            <w:tcW w:w="3827" w:type="dxa"/>
            <w:vAlign w:val="center"/>
          </w:tcPr>
          <w:p w:rsidR="00562FF6" w:rsidRPr="00B96552" w:rsidRDefault="00751277" w:rsidP="00D320C4">
            <w:pPr>
              <w:tabs>
                <w:tab w:val="left" w:pos="487"/>
              </w:tabs>
              <w:jc w:val="center"/>
              <w:rPr>
                <w:i/>
              </w:rPr>
            </w:pPr>
            <w:r>
              <w:rPr>
                <w:i/>
              </w:rPr>
              <w:t>18</w:t>
            </w:r>
          </w:p>
        </w:tc>
      </w:tr>
      <w:tr w:rsidR="00562FF6" w:rsidRPr="00B96552" w:rsidTr="00562FF6">
        <w:tc>
          <w:tcPr>
            <w:tcW w:w="5215" w:type="dxa"/>
          </w:tcPr>
          <w:p w:rsidR="00562FF6" w:rsidRPr="00B96552" w:rsidRDefault="00562FF6" w:rsidP="00D320C4">
            <w:pPr>
              <w:tabs>
                <w:tab w:val="left" w:pos="487"/>
              </w:tabs>
              <w:jc w:val="center"/>
            </w:pPr>
            <w:r w:rsidRPr="00B96552">
              <w:t>Самостоятельная работа обучающихся</w:t>
            </w:r>
          </w:p>
        </w:tc>
        <w:tc>
          <w:tcPr>
            <w:tcW w:w="3827" w:type="dxa"/>
            <w:vAlign w:val="center"/>
          </w:tcPr>
          <w:p w:rsidR="00562FF6" w:rsidRPr="00B96552" w:rsidRDefault="00751277" w:rsidP="00D320C4">
            <w:pPr>
              <w:tabs>
                <w:tab w:val="left" w:pos="487"/>
              </w:tabs>
              <w:jc w:val="center"/>
              <w:rPr>
                <w:b/>
              </w:rPr>
            </w:pPr>
            <w:r>
              <w:rPr>
                <w:b/>
              </w:rPr>
              <w:t>40</w:t>
            </w:r>
          </w:p>
        </w:tc>
      </w:tr>
      <w:tr w:rsidR="00562FF6" w:rsidRPr="00B96552" w:rsidTr="00562FF6">
        <w:tc>
          <w:tcPr>
            <w:tcW w:w="5215" w:type="dxa"/>
          </w:tcPr>
          <w:p w:rsidR="00562FF6" w:rsidRPr="00B96552" w:rsidRDefault="00562FF6" w:rsidP="00B96552">
            <w:pPr>
              <w:tabs>
                <w:tab w:val="left" w:pos="487"/>
              </w:tabs>
              <w:jc w:val="center"/>
            </w:pPr>
            <w:r w:rsidRPr="00B96552">
              <w:t>К</w:t>
            </w:r>
            <w:r w:rsidR="00B96552" w:rsidRPr="00B96552">
              <w:t>онсультации</w:t>
            </w:r>
          </w:p>
        </w:tc>
        <w:tc>
          <w:tcPr>
            <w:tcW w:w="3827" w:type="dxa"/>
            <w:vAlign w:val="center"/>
          </w:tcPr>
          <w:p w:rsidR="00562FF6" w:rsidRPr="00B96552" w:rsidRDefault="00751277" w:rsidP="00D320C4">
            <w:pPr>
              <w:tabs>
                <w:tab w:val="left" w:pos="487"/>
              </w:tabs>
              <w:jc w:val="center"/>
              <w:rPr>
                <w:b/>
              </w:rPr>
            </w:pPr>
            <w:r>
              <w:rPr>
                <w:b/>
              </w:rPr>
              <w:t>2</w:t>
            </w:r>
          </w:p>
        </w:tc>
      </w:tr>
      <w:tr w:rsidR="00562FF6" w:rsidRPr="00B96552" w:rsidTr="00562FF6">
        <w:tc>
          <w:tcPr>
            <w:tcW w:w="5215" w:type="dxa"/>
            <w:vAlign w:val="center"/>
          </w:tcPr>
          <w:p w:rsidR="00562FF6" w:rsidRPr="00B96552" w:rsidRDefault="00562FF6" w:rsidP="00D320C4">
            <w:pPr>
              <w:tabs>
                <w:tab w:val="left" w:pos="487"/>
              </w:tabs>
              <w:jc w:val="center"/>
            </w:pPr>
            <w:r w:rsidRPr="00B96552">
              <w:t>Формы промежуточной аттестации</w:t>
            </w:r>
          </w:p>
        </w:tc>
        <w:tc>
          <w:tcPr>
            <w:tcW w:w="3827" w:type="dxa"/>
            <w:vAlign w:val="center"/>
          </w:tcPr>
          <w:p w:rsidR="00562FF6" w:rsidRPr="00B96552" w:rsidRDefault="00020B5D" w:rsidP="00D320C4">
            <w:pPr>
              <w:tabs>
                <w:tab w:val="left" w:pos="487"/>
              </w:tabs>
              <w:jc w:val="center"/>
              <w:rPr>
                <w:b/>
              </w:rPr>
            </w:pPr>
            <w:r>
              <w:rPr>
                <w:b/>
              </w:rPr>
              <w:t>Зачет</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B9655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rPr>
            </w:pPr>
            <w:r w:rsidRPr="00B96552">
              <w:rPr>
                <w:b/>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sz w:val="20"/>
                <w:szCs w:val="20"/>
              </w:rPr>
            </w:pPr>
            <w:r w:rsidRPr="00B96552">
              <w:rPr>
                <w:b/>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sz w:val="20"/>
                <w:szCs w:val="20"/>
              </w:rPr>
            </w:pPr>
            <w:r w:rsidRPr="00B96552">
              <w:rPr>
                <w:b/>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sz w:val="20"/>
                <w:szCs w:val="20"/>
              </w:rPr>
            </w:pPr>
            <w:r w:rsidRPr="00B96552">
              <w:rPr>
                <w:b/>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b/>
                <w:bCs/>
                <w:sz w:val="20"/>
                <w:szCs w:val="20"/>
              </w:rPr>
            </w:pPr>
            <w:r w:rsidRPr="00B96552">
              <w:rPr>
                <w:b/>
                <w:bCs/>
                <w:sz w:val="20"/>
                <w:szCs w:val="20"/>
              </w:rPr>
              <w:t>Всего</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9844F0" w:rsidRDefault="009844F0" w:rsidP="009844F0">
            <w:pPr>
              <w:rPr>
                <w:color w:val="000000"/>
              </w:rPr>
            </w:pPr>
            <w:r w:rsidRPr="009844F0">
              <w:rPr>
                <w:sz w:val="22"/>
                <w:szCs w:val="22"/>
              </w:rPr>
              <w:t xml:space="preserve">Тема 1. </w:t>
            </w:r>
            <w:r w:rsidRPr="009844F0">
              <w:rPr>
                <w:rStyle w:val="markedcontent"/>
                <w:sz w:val="22"/>
                <w:szCs w:val="22"/>
              </w:rPr>
              <w:t>Основы управления сферой государственно-частного партнерства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sz w:val="16"/>
                <w:szCs w:val="16"/>
              </w:rPr>
            </w:pPr>
            <w:r w:rsidRPr="00B965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rPr>
                <w:b/>
              </w:rPr>
            </w:pPr>
            <w:r>
              <w:rPr>
                <w:b/>
              </w:rPr>
              <w:t>12</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9844F0" w:rsidRDefault="009844F0" w:rsidP="009844F0">
            <w:pPr>
              <w:rPr>
                <w:color w:val="000000"/>
              </w:rPr>
            </w:pPr>
            <w:r w:rsidRPr="009844F0">
              <w:rPr>
                <w:sz w:val="22"/>
                <w:szCs w:val="22"/>
              </w:rPr>
              <w:t xml:space="preserve">Тема 2. </w:t>
            </w:r>
            <w:r w:rsidRPr="009844F0">
              <w:rPr>
                <w:rStyle w:val="markedcontent"/>
                <w:sz w:val="22"/>
                <w:szCs w:val="22"/>
              </w:rPr>
              <w:t>Нормативно-правовая база государственно-частного партнерства в</w:t>
            </w:r>
            <w:r w:rsidRPr="009844F0">
              <w:rPr>
                <w:sz w:val="22"/>
                <w:szCs w:val="22"/>
              </w:rPr>
              <w:t xml:space="preserve"> </w:t>
            </w:r>
            <w:r w:rsidRPr="009844F0">
              <w:rPr>
                <w:rStyle w:val="markedcontent"/>
                <w:sz w:val="22"/>
                <w:szCs w:val="22"/>
              </w:rPr>
              <w:t>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sz w:val="16"/>
                <w:szCs w:val="16"/>
              </w:rPr>
            </w:pPr>
            <w:r w:rsidRPr="00B965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rPr>
                <w:b/>
              </w:rPr>
            </w:pPr>
            <w:r>
              <w:rPr>
                <w:b/>
              </w:rPr>
              <w:t>12</w:t>
            </w:r>
          </w:p>
        </w:tc>
      </w:tr>
      <w:tr w:rsidR="00493F32" w:rsidRPr="00AB3A23"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9844F0" w:rsidRDefault="009844F0" w:rsidP="009844F0">
            <w:pPr>
              <w:rPr>
                <w:color w:val="000000"/>
              </w:rPr>
            </w:pPr>
            <w:r w:rsidRPr="009844F0">
              <w:rPr>
                <w:rStyle w:val="markedcontent"/>
                <w:sz w:val="22"/>
                <w:szCs w:val="22"/>
              </w:rPr>
              <w:t>Тема 3. Модели и формы ГЧП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493F32" w:rsidP="00D320C4">
            <w:pPr>
              <w:jc w:val="center"/>
              <w:rPr>
                <w:sz w:val="16"/>
                <w:szCs w:val="16"/>
              </w:rPr>
            </w:pPr>
            <w:r w:rsidRPr="00B965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D320C4">
            <w:pPr>
              <w:jc w:val="center"/>
              <w:rPr>
                <w:b/>
              </w:rPr>
            </w:pPr>
            <w:r>
              <w:rPr>
                <w:b/>
              </w:rPr>
              <w:t>12</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tcPr>
          <w:p w:rsidR="00493F32" w:rsidRPr="009844F0" w:rsidRDefault="009844F0" w:rsidP="009844F0">
            <w:pPr>
              <w:rPr>
                <w:color w:val="000000"/>
              </w:rPr>
            </w:pPr>
            <w:r w:rsidRPr="009844F0">
              <w:rPr>
                <w:rStyle w:val="markedcontent"/>
                <w:sz w:val="22"/>
                <w:szCs w:val="22"/>
              </w:rPr>
              <w:t>Тема 4. Основные сферы применения ГЧП в РФ</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493F32" w:rsidP="00210C22">
            <w:pPr>
              <w:jc w:val="center"/>
              <w:rPr>
                <w:sz w:val="16"/>
                <w:szCs w:val="16"/>
              </w:rPr>
            </w:pPr>
            <w:r w:rsidRPr="00B965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0B5057">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rPr>
                <w:b/>
                <w:bCs/>
              </w:rPr>
            </w:pPr>
            <w:r>
              <w:rPr>
                <w:b/>
                <w:bCs/>
              </w:rPr>
              <w:t>14</w:t>
            </w:r>
          </w:p>
        </w:tc>
      </w:tr>
      <w:tr w:rsidR="00493F32" w:rsidRPr="00AB3A23" w:rsidTr="00493F32">
        <w:trPr>
          <w:trHeight w:val="810"/>
        </w:trPr>
        <w:tc>
          <w:tcPr>
            <w:tcW w:w="5822" w:type="dxa"/>
            <w:tcBorders>
              <w:left w:val="single" w:sz="4" w:space="0" w:color="auto"/>
              <w:right w:val="single" w:sz="4" w:space="0" w:color="auto"/>
            </w:tcBorders>
            <w:vAlign w:val="center"/>
          </w:tcPr>
          <w:p w:rsidR="00493F32" w:rsidRPr="009844F0" w:rsidRDefault="009844F0" w:rsidP="009844F0">
            <w:pPr>
              <w:rPr>
                <w:color w:val="000000"/>
              </w:rPr>
            </w:pPr>
            <w:r w:rsidRPr="009844F0">
              <w:rPr>
                <w:sz w:val="22"/>
                <w:szCs w:val="22"/>
              </w:rPr>
              <w:t>Тема 5. Использование механизмов государственно-частного партнерства в специфичных областях экономики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493F32" w:rsidP="00210C22">
            <w:pPr>
              <w:jc w:val="center"/>
              <w:rPr>
                <w:sz w:val="16"/>
                <w:szCs w:val="16"/>
              </w:rPr>
            </w:pPr>
            <w:r w:rsidRPr="00B965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96552" w:rsidRDefault="006307B1" w:rsidP="00210C22">
            <w:pPr>
              <w:jc w:val="center"/>
              <w:rPr>
                <w:b/>
                <w:bCs/>
              </w:rPr>
            </w:pPr>
            <w:r>
              <w:rPr>
                <w:b/>
                <w:bCs/>
              </w:rPr>
              <w:t>20</w:t>
            </w:r>
          </w:p>
        </w:tc>
      </w:tr>
      <w:tr w:rsidR="00493F32" w:rsidRPr="00AB3A23"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9B79C3" w:rsidRDefault="00493F32" w:rsidP="00B96552">
            <w:pPr>
              <w:rPr>
                <w:color w:val="000000"/>
                <w:sz w:val="22"/>
                <w:szCs w:val="22"/>
              </w:rPr>
            </w:pPr>
            <w:r w:rsidRPr="009B79C3">
              <w:rPr>
                <w:color w:val="000000"/>
                <w:sz w:val="22"/>
                <w:szCs w:val="22"/>
              </w:rPr>
              <w:t>Контроль (</w:t>
            </w:r>
            <w:r w:rsidR="00B96552" w:rsidRPr="009B79C3">
              <w:rPr>
                <w:color w:val="000000"/>
                <w:sz w:val="22"/>
                <w:szCs w:val="22"/>
              </w:rPr>
              <w:t>консультация</w:t>
            </w:r>
            <w:r w:rsidRPr="009B79C3">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B96552" w:rsidRDefault="00493F32" w:rsidP="00210C22">
            <w:pPr>
              <w:jc w:val="center"/>
              <w:rPr>
                <w:sz w:val="22"/>
                <w:szCs w:val="22"/>
              </w:rPr>
            </w:pPr>
            <w:r w:rsidRPr="00B96552">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B96552" w:rsidRDefault="00493F32" w:rsidP="00210C22">
            <w:pPr>
              <w:jc w:val="center"/>
              <w:rPr>
                <w:sz w:val="22"/>
                <w:szCs w:val="22"/>
              </w:rPr>
            </w:pPr>
            <w:r w:rsidRPr="00B96552">
              <w:rP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B96552" w:rsidRDefault="00493F32" w:rsidP="00210C22">
            <w:pPr>
              <w:jc w:val="center"/>
              <w:rPr>
                <w:sz w:val="22"/>
                <w:szCs w:val="22"/>
              </w:rPr>
            </w:pPr>
            <w:r w:rsidRPr="00B96552">
              <w:rPr>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B96552" w:rsidRDefault="00493F32" w:rsidP="00210C22">
            <w:pPr>
              <w:jc w:val="center"/>
              <w:rPr>
                <w:sz w:val="22"/>
                <w:szCs w:val="22"/>
              </w:rPr>
            </w:pPr>
            <w:r w:rsidRPr="00B96552">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96552" w:rsidRDefault="00B96552" w:rsidP="00210C22">
            <w:pPr>
              <w:jc w:val="center"/>
              <w:rPr>
                <w:b/>
                <w:bCs/>
                <w:sz w:val="22"/>
                <w:szCs w:val="22"/>
              </w:rPr>
            </w:pPr>
            <w:r w:rsidRPr="00B96552">
              <w:rPr>
                <w:b/>
                <w:bCs/>
                <w:sz w:val="22"/>
                <w:szCs w:val="22"/>
              </w:rPr>
              <w:t>2</w:t>
            </w:r>
          </w:p>
        </w:tc>
      </w:tr>
      <w:tr w:rsidR="00B96552" w:rsidRPr="007771C9" w:rsidTr="00B96552">
        <w:trPr>
          <w:trHeight w:val="810"/>
        </w:trPr>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B96552" w:rsidRDefault="00B96552" w:rsidP="00B96552">
            <w:pPr>
              <w:rPr>
                <w:sz w:val="22"/>
                <w:szCs w:val="22"/>
              </w:rPr>
            </w:pPr>
            <w:r w:rsidRPr="00B96552">
              <w:rPr>
                <w:sz w:val="22"/>
                <w:szCs w:val="22"/>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B96552" w:rsidRDefault="00B96552" w:rsidP="00210C22">
            <w:pPr>
              <w:jc w:val="center"/>
              <w:rPr>
                <w:i/>
                <w:i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7771C9" w:rsidRDefault="007771C9" w:rsidP="00751277">
            <w:pPr>
              <w:jc w:val="center"/>
              <w:rPr>
                <w:b/>
                <w:i/>
                <w:iCs/>
                <w:sz w:val="22"/>
                <w:szCs w:val="22"/>
              </w:rPr>
            </w:pPr>
            <w:r w:rsidRPr="007771C9">
              <w:rPr>
                <w:b/>
                <w:i/>
                <w:iCs/>
                <w:sz w:val="22"/>
                <w:szCs w:val="22"/>
              </w:rPr>
              <w:t>1</w:t>
            </w:r>
            <w:r w:rsidR="00751277">
              <w:rPr>
                <w:b/>
                <w:i/>
                <w:iCs/>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7771C9" w:rsidRDefault="00751277" w:rsidP="00210C22">
            <w:pPr>
              <w:jc w:val="center"/>
              <w:rPr>
                <w:b/>
                <w:i/>
                <w:iCs/>
                <w:sz w:val="22"/>
                <w:szCs w:val="22"/>
              </w:rPr>
            </w:pPr>
            <w:r>
              <w:rPr>
                <w:b/>
                <w:i/>
                <w:iCs/>
                <w:sz w:val="22"/>
                <w:szCs w:val="22"/>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7771C9" w:rsidRDefault="00751277" w:rsidP="00210C22">
            <w:pPr>
              <w:jc w:val="center"/>
              <w:rPr>
                <w:b/>
                <w:i/>
                <w:iCs/>
                <w:sz w:val="22"/>
                <w:szCs w:val="22"/>
              </w:rPr>
            </w:pPr>
            <w:r>
              <w:rPr>
                <w:b/>
                <w:i/>
                <w:iCs/>
                <w:sz w:val="22"/>
                <w:szCs w:val="22"/>
              </w:rPr>
              <w:t>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96552" w:rsidRPr="007771C9" w:rsidRDefault="00751277" w:rsidP="00210C22">
            <w:pPr>
              <w:jc w:val="center"/>
              <w:rPr>
                <w:b/>
                <w:bCs/>
                <w:i/>
                <w:iCs/>
                <w:sz w:val="22"/>
                <w:szCs w:val="22"/>
              </w:rPr>
            </w:pPr>
            <w:r>
              <w:rPr>
                <w:b/>
                <w:bCs/>
                <w:i/>
                <w:iCs/>
                <w:sz w:val="22"/>
                <w:szCs w:val="22"/>
              </w:rPr>
              <w:t>72</w:t>
            </w:r>
          </w:p>
        </w:tc>
      </w:tr>
    </w:tbl>
    <w:p w:rsidR="00D320C4" w:rsidRPr="00AB3A23" w:rsidRDefault="00D320C4" w:rsidP="00D320C4">
      <w:pPr>
        <w:tabs>
          <w:tab w:val="left" w:pos="900"/>
        </w:tabs>
        <w:ind w:firstLine="709"/>
        <w:jc w:val="both"/>
        <w:rPr>
          <w:b/>
        </w:rPr>
      </w:pPr>
    </w:p>
    <w:p w:rsidR="00D320C4" w:rsidRPr="00020B5D" w:rsidRDefault="00704447" w:rsidP="00020B5D">
      <w:pPr>
        <w:tabs>
          <w:tab w:val="left" w:pos="900"/>
        </w:tabs>
        <w:ind w:firstLine="709"/>
        <w:jc w:val="both"/>
        <w:rPr>
          <w:b/>
        </w:rPr>
      </w:pPr>
      <w:r w:rsidRPr="00020B5D">
        <w:rPr>
          <w:b/>
        </w:rPr>
        <w:t>4</w:t>
      </w:r>
      <w:r w:rsidR="00D320C4" w:rsidRPr="00020B5D">
        <w:rPr>
          <w:b/>
        </w:rPr>
        <w:t>.</w:t>
      </w:r>
      <w:r w:rsidR="00020B5D" w:rsidRPr="00020B5D">
        <w:rPr>
          <w:b/>
        </w:rPr>
        <w:t xml:space="preserve">2 </w:t>
      </w:r>
      <w:r w:rsidR="00D320C4" w:rsidRPr="00020B5D">
        <w:rPr>
          <w:b/>
        </w:rPr>
        <w:t>Содержание дисциплины</w:t>
      </w:r>
    </w:p>
    <w:p w:rsidR="009844F0" w:rsidRPr="00020B5D" w:rsidRDefault="009844F0" w:rsidP="00020B5D">
      <w:pPr>
        <w:jc w:val="both"/>
        <w:rPr>
          <w:b/>
        </w:rPr>
      </w:pPr>
    </w:p>
    <w:p w:rsidR="009844F0" w:rsidRPr="00020B5D" w:rsidRDefault="009844F0" w:rsidP="00020B5D">
      <w:pPr>
        <w:jc w:val="both"/>
        <w:rPr>
          <w:b/>
        </w:rPr>
      </w:pPr>
      <w:r w:rsidRPr="00020B5D">
        <w:rPr>
          <w:b/>
        </w:rPr>
        <w:t>Тема 1.</w:t>
      </w:r>
      <w:r w:rsidRPr="00020B5D">
        <w:t xml:space="preserve"> </w:t>
      </w:r>
      <w:r w:rsidRPr="00020B5D">
        <w:rPr>
          <w:rStyle w:val="markedcontent"/>
          <w:b/>
        </w:rPr>
        <w:t>Основы управления сферой государственно-частного партнерства</w:t>
      </w:r>
    </w:p>
    <w:p w:rsidR="009844F0" w:rsidRPr="00020B5D" w:rsidRDefault="009844F0" w:rsidP="00020B5D">
      <w:pPr>
        <w:jc w:val="both"/>
      </w:pPr>
      <w:r w:rsidRPr="00020B5D">
        <w:rPr>
          <w:rStyle w:val="markedcontent"/>
        </w:rPr>
        <w:t>Понятие государственно-частного партнерства. Источники возникновения</w:t>
      </w:r>
      <w:r w:rsidRPr="00020B5D">
        <w:t xml:space="preserve"> </w:t>
      </w:r>
      <w:r w:rsidRPr="00020B5D">
        <w:rPr>
          <w:rStyle w:val="markedcontent"/>
        </w:rPr>
        <w:t>государственно-частного партнерства, основные положения институциональной теории</w:t>
      </w:r>
      <w:r w:rsidRPr="00020B5D">
        <w:t xml:space="preserve"> </w:t>
      </w:r>
      <w:r w:rsidRPr="00020B5D">
        <w:rPr>
          <w:rStyle w:val="markedcontent"/>
        </w:rPr>
        <w:t>экономики. Специфические активы. Транзакционные издержки. Вертикальная интеграция.</w:t>
      </w:r>
      <w:r w:rsidRPr="00020B5D">
        <w:t xml:space="preserve"> </w:t>
      </w:r>
      <w:r w:rsidRPr="00020B5D">
        <w:rPr>
          <w:rStyle w:val="markedcontent"/>
        </w:rPr>
        <w:t>Торги за франшизу. Политическая экономия ГЧП.</w:t>
      </w:r>
      <w:r w:rsidRPr="00020B5D">
        <w:t xml:space="preserve"> </w:t>
      </w:r>
      <w:r w:rsidRPr="00020B5D">
        <w:rPr>
          <w:rStyle w:val="markedcontent"/>
        </w:rPr>
        <w:t>Бюджетная эффективность использования модели государственно-частного партнерства</w:t>
      </w:r>
      <w:r w:rsidRPr="00020B5D">
        <w:t xml:space="preserve"> </w:t>
      </w:r>
      <w:r w:rsidRPr="00020B5D">
        <w:rPr>
          <w:rStyle w:val="markedcontent"/>
        </w:rPr>
        <w:t>и основные факторы ее формирования.</w:t>
      </w:r>
      <w:r w:rsidRPr="00020B5D">
        <w:t xml:space="preserve"> </w:t>
      </w:r>
      <w:r w:rsidRPr="00020B5D">
        <w:rPr>
          <w:rStyle w:val="markedcontent"/>
        </w:rPr>
        <w:t>Экономика инфраструктурного проекта: оптимизация капитальных и эксплуатационных</w:t>
      </w:r>
      <w:r w:rsidRPr="00020B5D">
        <w:t xml:space="preserve"> </w:t>
      </w:r>
      <w:r w:rsidRPr="00020B5D">
        <w:rPr>
          <w:rStyle w:val="markedcontent"/>
        </w:rPr>
        <w:t>затрат. Модели развития конкуренции за проекты ГЧП.</w:t>
      </w:r>
    </w:p>
    <w:p w:rsidR="009844F0" w:rsidRPr="00020B5D" w:rsidRDefault="009844F0" w:rsidP="00020B5D">
      <w:pPr>
        <w:jc w:val="both"/>
        <w:rPr>
          <w:b/>
        </w:rPr>
      </w:pPr>
    </w:p>
    <w:p w:rsidR="009844F0" w:rsidRPr="00020B5D" w:rsidRDefault="009844F0" w:rsidP="00020B5D">
      <w:pPr>
        <w:jc w:val="both"/>
        <w:rPr>
          <w:b/>
        </w:rPr>
      </w:pPr>
      <w:r w:rsidRPr="00020B5D">
        <w:rPr>
          <w:b/>
        </w:rPr>
        <w:t xml:space="preserve">Тема 2. </w:t>
      </w:r>
      <w:r w:rsidRPr="00020B5D">
        <w:rPr>
          <w:rStyle w:val="markedcontent"/>
          <w:b/>
        </w:rPr>
        <w:t>Нормативно-правовая база государственно-частного партнерства в</w:t>
      </w:r>
      <w:r w:rsidRPr="00020B5D">
        <w:rPr>
          <w:b/>
        </w:rPr>
        <w:t xml:space="preserve"> </w:t>
      </w:r>
      <w:r w:rsidRPr="00020B5D">
        <w:rPr>
          <w:rStyle w:val="markedcontent"/>
          <w:b/>
        </w:rPr>
        <w:t>Российской Федерации</w:t>
      </w:r>
    </w:p>
    <w:p w:rsidR="009844F0" w:rsidRPr="00020B5D" w:rsidRDefault="009844F0" w:rsidP="00020B5D">
      <w:pPr>
        <w:jc w:val="both"/>
      </w:pPr>
      <w:r w:rsidRPr="00020B5D">
        <w:rPr>
          <w:rStyle w:val="markedcontent"/>
        </w:rPr>
        <w:t>Институциональные основы ГЧП. Государственное регулирование и управление</w:t>
      </w:r>
      <w:r w:rsidRPr="00020B5D">
        <w:t xml:space="preserve"> </w:t>
      </w:r>
      <w:r w:rsidRPr="00020B5D">
        <w:rPr>
          <w:rStyle w:val="markedcontent"/>
        </w:rPr>
        <w:t>хозяйственными партнерствами. Состояние законодательной базы по ГЧП. Модельный закон о</w:t>
      </w:r>
      <w:r w:rsidRPr="00020B5D">
        <w:t xml:space="preserve"> </w:t>
      </w:r>
      <w:r w:rsidRPr="00020B5D">
        <w:rPr>
          <w:rStyle w:val="markedcontent"/>
        </w:rPr>
        <w:t>ГЧП в субъектах Российской Федерации и муниципальных образованиях.</w:t>
      </w:r>
      <w:r w:rsidRPr="00020B5D">
        <w:t xml:space="preserve"> </w:t>
      </w:r>
      <w:r w:rsidRPr="00020B5D">
        <w:rPr>
          <w:rStyle w:val="markedcontent"/>
        </w:rPr>
        <w:t>Нормативное регулирование процедур отбора частных партнеров для проектов ГЧП:</w:t>
      </w:r>
      <w:r w:rsidRPr="00020B5D">
        <w:t xml:space="preserve"> </w:t>
      </w:r>
      <w:r w:rsidRPr="00020B5D">
        <w:rPr>
          <w:rStyle w:val="markedcontent"/>
        </w:rPr>
        <w:t>вопросы законодательства о госзакупках, развития конкуренции, концессий, гражданского</w:t>
      </w:r>
      <w:r w:rsidRPr="00020B5D">
        <w:t xml:space="preserve"> </w:t>
      </w:r>
      <w:r w:rsidRPr="00020B5D">
        <w:rPr>
          <w:rStyle w:val="markedcontent"/>
        </w:rPr>
        <w:t>кодекса, градостроительного законодательства.</w:t>
      </w:r>
      <w:r w:rsidRPr="00020B5D">
        <w:t xml:space="preserve"> </w:t>
      </w:r>
      <w:r w:rsidRPr="00020B5D">
        <w:rPr>
          <w:rStyle w:val="markedcontent"/>
        </w:rPr>
        <w:t>Нормативное регулирование механизмов обеспечения исполнения обязательств</w:t>
      </w:r>
      <w:r w:rsidRPr="00020B5D">
        <w:t xml:space="preserve"> </w:t>
      </w:r>
      <w:r w:rsidRPr="00020B5D">
        <w:rPr>
          <w:rStyle w:val="markedcontent"/>
        </w:rPr>
        <w:t>публичных партнеров, принятых в рамках контрактов ГЧП.</w:t>
      </w:r>
      <w:r w:rsidRPr="00020B5D">
        <w:t xml:space="preserve"> </w:t>
      </w:r>
      <w:r w:rsidRPr="00020B5D">
        <w:rPr>
          <w:rStyle w:val="markedcontent"/>
        </w:rPr>
        <w:t>Нормативное регулирование механизмов привлечения финансирования частным</w:t>
      </w:r>
      <w:r w:rsidRPr="00020B5D">
        <w:t xml:space="preserve"> </w:t>
      </w:r>
      <w:r w:rsidRPr="00020B5D">
        <w:rPr>
          <w:rStyle w:val="markedcontent"/>
        </w:rPr>
        <w:t>партнером в проект ГЧП.</w:t>
      </w:r>
    </w:p>
    <w:p w:rsidR="009844F0" w:rsidRPr="00020B5D" w:rsidRDefault="009844F0" w:rsidP="00020B5D">
      <w:pPr>
        <w:jc w:val="both"/>
        <w:rPr>
          <w:rStyle w:val="markedcontent"/>
          <w:b/>
        </w:rPr>
      </w:pPr>
    </w:p>
    <w:p w:rsidR="009844F0" w:rsidRPr="00020B5D" w:rsidRDefault="009844F0" w:rsidP="00020B5D">
      <w:pPr>
        <w:jc w:val="both"/>
      </w:pPr>
      <w:r w:rsidRPr="00020B5D">
        <w:rPr>
          <w:rStyle w:val="markedcontent"/>
          <w:b/>
        </w:rPr>
        <w:t>Тема 3. Модели и формы ГЧП</w:t>
      </w:r>
    </w:p>
    <w:p w:rsidR="009844F0" w:rsidRPr="00020B5D" w:rsidRDefault="009844F0" w:rsidP="00020B5D">
      <w:pPr>
        <w:jc w:val="both"/>
      </w:pPr>
      <w:r w:rsidRPr="00020B5D">
        <w:rPr>
          <w:rStyle w:val="markedcontent"/>
        </w:rPr>
        <w:lastRenderedPageBreak/>
        <w:t>Существующие классификации форм ГЧП, принятые в международных</w:t>
      </w:r>
      <w:r w:rsidRPr="00020B5D">
        <w:t xml:space="preserve"> </w:t>
      </w:r>
      <w:r w:rsidRPr="00020B5D">
        <w:rPr>
          <w:rStyle w:val="markedcontent"/>
        </w:rPr>
        <w:t>организациях: Всемирный банк, МВФ, а также в развитых странах: США, Канада, страны</w:t>
      </w:r>
      <w:r w:rsidRPr="00020B5D">
        <w:t xml:space="preserve"> </w:t>
      </w:r>
      <w:r w:rsidRPr="00020B5D">
        <w:rPr>
          <w:rStyle w:val="markedcontent"/>
        </w:rPr>
        <w:t>ЕС.</w:t>
      </w:r>
      <w:r w:rsidRPr="00020B5D">
        <w:t xml:space="preserve"> </w:t>
      </w:r>
      <w:r w:rsidRPr="00020B5D">
        <w:rPr>
          <w:rStyle w:val="markedcontent"/>
        </w:rPr>
        <w:t>Характеристика наиболее часто используемых форм ГЧП. Государственные</w:t>
      </w:r>
      <w:r w:rsidRPr="00020B5D">
        <w:t xml:space="preserve"> </w:t>
      </w:r>
      <w:r w:rsidRPr="00020B5D">
        <w:rPr>
          <w:rStyle w:val="markedcontent"/>
        </w:rPr>
        <w:t xml:space="preserve">контракты с инвестиционными обязательствами частного сектора. Соглашения о разделе </w:t>
      </w:r>
      <w:r w:rsidRPr="00020B5D">
        <w:t xml:space="preserve"> </w:t>
      </w:r>
      <w:r w:rsidRPr="00020B5D">
        <w:rPr>
          <w:rStyle w:val="markedcontent"/>
        </w:rPr>
        <w:t>продукции. Аренда государственной и муниципальной собственности. Смешанные</w:t>
      </w:r>
      <w:r w:rsidRPr="00020B5D">
        <w:t xml:space="preserve"> </w:t>
      </w:r>
      <w:r w:rsidRPr="00020B5D">
        <w:rPr>
          <w:rStyle w:val="markedcontent"/>
        </w:rPr>
        <w:t>государственно-частные предприятия. Концессии. Контракты, сочетающие в себе</w:t>
      </w:r>
      <w:r w:rsidRPr="00020B5D">
        <w:t xml:space="preserve"> </w:t>
      </w:r>
      <w:r w:rsidRPr="00020B5D">
        <w:rPr>
          <w:rStyle w:val="markedcontent"/>
        </w:rPr>
        <w:t>различные виды работ и отношения собственности.</w:t>
      </w:r>
      <w:r w:rsidRPr="00020B5D">
        <w:t xml:space="preserve"> </w:t>
      </w:r>
      <w:r w:rsidRPr="00020B5D">
        <w:rPr>
          <w:rStyle w:val="markedcontent"/>
        </w:rPr>
        <w:t>Начало современного этапа государственно-частного партнерства в целях развития</w:t>
      </w:r>
      <w:r w:rsidRPr="00020B5D">
        <w:t xml:space="preserve"> </w:t>
      </w:r>
      <w:r w:rsidRPr="00020B5D">
        <w:rPr>
          <w:rStyle w:val="markedcontent"/>
        </w:rPr>
        <w:t>государственной и муниципальной собственности России. Деятельность Правительства:</w:t>
      </w:r>
      <w:r w:rsidRPr="00020B5D">
        <w:t xml:space="preserve"> </w:t>
      </w:r>
      <w:r w:rsidRPr="00020B5D">
        <w:rPr>
          <w:rStyle w:val="markedcontent"/>
        </w:rPr>
        <w:t>вопросы ГЧП, рассмотренные на заседаниях Правительства и принятые документы.</w:t>
      </w:r>
    </w:p>
    <w:p w:rsidR="009844F0" w:rsidRPr="00020B5D" w:rsidRDefault="009844F0" w:rsidP="00020B5D">
      <w:pPr>
        <w:jc w:val="both"/>
      </w:pPr>
    </w:p>
    <w:p w:rsidR="009844F0" w:rsidRPr="00020B5D" w:rsidRDefault="009844F0" w:rsidP="00020B5D">
      <w:pPr>
        <w:jc w:val="both"/>
        <w:rPr>
          <w:b/>
        </w:rPr>
      </w:pPr>
      <w:r w:rsidRPr="00020B5D">
        <w:rPr>
          <w:rStyle w:val="markedcontent"/>
          <w:b/>
        </w:rPr>
        <w:t>Тема 4. Основные сферы применения ГЧП в РФ</w:t>
      </w:r>
    </w:p>
    <w:p w:rsidR="009844F0" w:rsidRPr="00020B5D" w:rsidRDefault="009844F0" w:rsidP="00020B5D">
      <w:pPr>
        <w:jc w:val="both"/>
      </w:pPr>
      <w:r w:rsidRPr="00020B5D">
        <w:rPr>
          <w:rStyle w:val="markedcontent"/>
        </w:rPr>
        <w:t>Строительство автомобильных дорог. Анализ первых проектов сооружения</w:t>
      </w:r>
      <w:r w:rsidRPr="00020B5D">
        <w:t xml:space="preserve"> </w:t>
      </w:r>
      <w:r w:rsidRPr="00020B5D">
        <w:rPr>
          <w:rStyle w:val="markedcontent"/>
        </w:rPr>
        <w:t>автомобильных дорог на основе концессионных договоров, подписанных государством с</w:t>
      </w:r>
      <w:r w:rsidRPr="00020B5D">
        <w:t xml:space="preserve"> </w:t>
      </w:r>
      <w:r w:rsidRPr="00020B5D">
        <w:rPr>
          <w:rStyle w:val="markedcontent"/>
        </w:rPr>
        <w:t>частными компаниями. Разрешение конфликтной ситуации, возникшей вокруг</w:t>
      </w:r>
      <w:r w:rsidRPr="00020B5D">
        <w:t xml:space="preserve"> </w:t>
      </w:r>
      <w:r w:rsidRPr="00020B5D">
        <w:rPr>
          <w:rStyle w:val="markedcontent"/>
        </w:rPr>
        <w:t>Химкинского леса при строительстве автомобильной дороги Москва – Санкт-Петербург.</w:t>
      </w:r>
      <w:r w:rsidRPr="00020B5D">
        <w:t xml:space="preserve"> </w:t>
      </w:r>
      <w:r w:rsidRPr="00020B5D">
        <w:rPr>
          <w:rStyle w:val="markedcontent"/>
        </w:rPr>
        <w:t>Проблема экологических и иных рисков.</w:t>
      </w:r>
      <w:r w:rsidRPr="00020B5D">
        <w:t xml:space="preserve"> </w:t>
      </w:r>
      <w:r w:rsidRPr="00020B5D">
        <w:rPr>
          <w:rStyle w:val="markedcontent"/>
        </w:rPr>
        <w:t>Жилищно-коммунальное хозяйство. Состояние коммунальной инфраструктуры в</w:t>
      </w:r>
      <w:r w:rsidRPr="00020B5D">
        <w:t xml:space="preserve"> </w:t>
      </w:r>
      <w:r w:rsidRPr="00020B5D">
        <w:rPr>
          <w:rStyle w:val="markedcontent"/>
        </w:rPr>
        <w:t>населенных пунктах России. Коммунальные платежи. Возможности привлечения средств</w:t>
      </w:r>
      <w:r w:rsidRPr="00020B5D">
        <w:t xml:space="preserve"> </w:t>
      </w:r>
      <w:r w:rsidRPr="00020B5D">
        <w:rPr>
          <w:rStyle w:val="markedcontent"/>
        </w:rPr>
        <w:t>частных инвесторов в коммунальную инфраструктуру. Формы ГЧП в ЖКХ.</w:t>
      </w:r>
      <w:r w:rsidRPr="00020B5D">
        <w:t xml:space="preserve"> </w:t>
      </w:r>
      <w:r w:rsidRPr="00020B5D">
        <w:rPr>
          <w:rStyle w:val="markedcontent"/>
        </w:rPr>
        <w:t>Социальная сфера. Состояние и дефицит объектов социальной инфраструктуры</w:t>
      </w:r>
      <w:r w:rsidRPr="00020B5D">
        <w:t xml:space="preserve"> </w:t>
      </w:r>
      <w:r w:rsidRPr="00020B5D">
        <w:rPr>
          <w:rStyle w:val="markedcontent"/>
        </w:rPr>
        <w:t>(сфера образования, здравоохранения, культуры и спорта).</w:t>
      </w:r>
      <w:r w:rsidRPr="00020B5D">
        <w:t xml:space="preserve"> </w:t>
      </w:r>
      <w:r w:rsidRPr="00020B5D">
        <w:rPr>
          <w:rStyle w:val="markedcontent"/>
        </w:rPr>
        <w:t>Функционирование Инвестиционного фонда РФ. Общая характеристика фонда,</w:t>
      </w:r>
      <w:r w:rsidRPr="00020B5D">
        <w:t xml:space="preserve"> </w:t>
      </w:r>
      <w:r w:rsidRPr="00020B5D">
        <w:rPr>
          <w:rStyle w:val="markedcontent"/>
        </w:rPr>
        <w:t>нормативно-правовая база, результаты деятельности по основным сферам (автомобильные</w:t>
      </w:r>
      <w:r w:rsidRPr="00020B5D">
        <w:t xml:space="preserve"> </w:t>
      </w:r>
      <w:r w:rsidRPr="00020B5D">
        <w:rPr>
          <w:rStyle w:val="markedcontent"/>
        </w:rPr>
        <w:t>дороги, территориально-производственные комплексы, подготовка проектной</w:t>
      </w:r>
      <w:r w:rsidRPr="00020B5D">
        <w:t xml:space="preserve"> </w:t>
      </w:r>
      <w:r w:rsidRPr="00020B5D">
        <w:rPr>
          <w:rStyle w:val="markedcontent"/>
        </w:rPr>
        <w:t>документации). Работа фонда в условиях экономического кризиса</w:t>
      </w:r>
    </w:p>
    <w:p w:rsidR="009844F0" w:rsidRPr="00020B5D" w:rsidRDefault="009844F0" w:rsidP="00020B5D">
      <w:pPr>
        <w:jc w:val="both"/>
      </w:pPr>
    </w:p>
    <w:p w:rsidR="009844F0" w:rsidRPr="00020B5D" w:rsidRDefault="009844F0" w:rsidP="00020B5D">
      <w:pPr>
        <w:jc w:val="both"/>
        <w:rPr>
          <w:b/>
        </w:rPr>
      </w:pPr>
      <w:r w:rsidRPr="00020B5D">
        <w:rPr>
          <w:b/>
        </w:rPr>
        <w:t>Тема 5.  Использование механизмов государственно-частного партнерства в специфичных областях экономики</w:t>
      </w:r>
    </w:p>
    <w:p w:rsidR="009844F0" w:rsidRPr="00020B5D" w:rsidRDefault="009844F0" w:rsidP="00020B5D">
      <w:pPr>
        <w:jc w:val="both"/>
        <w:rPr>
          <w:b/>
        </w:rPr>
      </w:pPr>
      <w:r w:rsidRPr="00020B5D">
        <w:rPr>
          <w:rStyle w:val="markedcontent"/>
        </w:rPr>
        <w:t>Организация проекта</w:t>
      </w:r>
      <w:r w:rsidRPr="00020B5D">
        <w:t xml:space="preserve"> </w:t>
      </w:r>
      <w:r w:rsidRPr="00020B5D">
        <w:rPr>
          <w:rStyle w:val="markedcontent"/>
        </w:rPr>
        <w:t>государственно-частного</w:t>
      </w:r>
      <w:r w:rsidRPr="00020B5D">
        <w:t xml:space="preserve"> </w:t>
      </w:r>
      <w:r w:rsidRPr="00020B5D">
        <w:rPr>
          <w:rStyle w:val="markedcontent"/>
        </w:rPr>
        <w:t>партнерства. Диагностика</w:t>
      </w:r>
      <w:r w:rsidRPr="00020B5D">
        <w:t xml:space="preserve"> </w:t>
      </w:r>
      <w:r w:rsidRPr="00020B5D">
        <w:rPr>
          <w:rStyle w:val="markedcontent"/>
        </w:rPr>
        <w:t>социально-экономических</w:t>
      </w:r>
      <w:r w:rsidRPr="00020B5D">
        <w:t xml:space="preserve"> </w:t>
      </w:r>
      <w:r w:rsidRPr="00020B5D">
        <w:rPr>
          <w:rStyle w:val="markedcontent"/>
        </w:rPr>
        <w:t>проблем реализации проекта</w:t>
      </w:r>
      <w:r w:rsidRPr="00020B5D">
        <w:t xml:space="preserve"> </w:t>
      </w:r>
      <w:r w:rsidRPr="00020B5D">
        <w:rPr>
          <w:rStyle w:val="markedcontent"/>
        </w:rPr>
        <w:t>и способы их решений</w:t>
      </w:r>
      <w:r w:rsidRPr="00020B5D">
        <w:rPr>
          <w:rStyle w:val="10"/>
          <w:rFonts w:ascii="Times New Roman" w:hAnsi="Times New Roman"/>
          <w:sz w:val="24"/>
          <w:szCs w:val="24"/>
        </w:rPr>
        <w:t xml:space="preserve"> </w:t>
      </w:r>
      <w:r w:rsidRPr="00020B5D">
        <w:rPr>
          <w:rStyle w:val="markedcontent"/>
        </w:rPr>
        <w:t>Общие принципы организации</w:t>
      </w:r>
      <w:r w:rsidRPr="00020B5D">
        <w:t xml:space="preserve"> </w:t>
      </w:r>
      <w:r w:rsidRPr="00020B5D">
        <w:rPr>
          <w:rStyle w:val="markedcontent"/>
        </w:rPr>
        <w:t>проекта государственно-частного</w:t>
      </w:r>
      <w:r w:rsidRPr="00020B5D">
        <w:t xml:space="preserve"> </w:t>
      </w:r>
      <w:r w:rsidRPr="00020B5D">
        <w:rPr>
          <w:rStyle w:val="markedcontent"/>
        </w:rPr>
        <w:t>партнерства</w:t>
      </w:r>
      <w:r w:rsidRPr="00020B5D">
        <w:t xml:space="preserve"> </w:t>
      </w:r>
      <w:r w:rsidRPr="00020B5D">
        <w:rPr>
          <w:rStyle w:val="markedcontent"/>
        </w:rPr>
        <w:t>Механизм отбора частного партнера</w:t>
      </w:r>
      <w:r w:rsidRPr="00020B5D">
        <w:t xml:space="preserve"> </w:t>
      </w:r>
      <w:r w:rsidRPr="00020B5D">
        <w:rPr>
          <w:rStyle w:val="markedcontent"/>
        </w:rPr>
        <w:t>Частная финансовая инициатива</w:t>
      </w:r>
      <w:r w:rsidRPr="00020B5D">
        <w:t xml:space="preserve"> </w:t>
      </w:r>
      <w:r w:rsidRPr="00020B5D">
        <w:rPr>
          <w:rStyle w:val="markedcontent"/>
        </w:rPr>
        <w:t>Методология разработки соглашения о</w:t>
      </w:r>
      <w:r w:rsidRPr="00020B5D">
        <w:t xml:space="preserve"> </w:t>
      </w:r>
      <w:r w:rsidRPr="00020B5D">
        <w:rPr>
          <w:rStyle w:val="markedcontent"/>
        </w:rPr>
        <w:t>ГЧП</w:t>
      </w:r>
      <w:r w:rsidRPr="00020B5D">
        <w:t xml:space="preserve">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p w:rsidR="009844F0" w:rsidRPr="00020B5D" w:rsidRDefault="009844F0" w:rsidP="00020B5D">
      <w:pPr>
        <w:jc w:val="both"/>
        <w:rPr>
          <w:b/>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020B5D" w:rsidRDefault="003A57B5" w:rsidP="00020B5D">
      <w:pPr>
        <w:pStyle w:val="a5"/>
        <w:numPr>
          <w:ilvl w:val="0"/>
          <w:numId w:val="4"/>
        </w:numPr>
        <w:spacing w:after="0" w:line="240" w:lineRule="auto"/>
        <w:ind w:left="0" w:firstLine="0"/>
        <w:jc w:val="both"/>
        <w:rPr>
          <w:rFonts w:ascii="Times New Roman" w:hAnsi="Times New Roman"/>
          <w:sz w:val="24"/>
          <w:szCs w:val="24"/>
        </w:rPr>
      </w:pPr>
      <w:r w:rsidRPr="000150EC">
        <w:rPr>
          <w:rFonts w:ascii="Times New Roman" w:hAnsi="Times New Roman"/>
          <w:sz w:val="24"/>
          <w:szCs w:val="24"/>
        </w:rPr>
        <w:t xml:space="preserve">Методические </w:t>
      </w:r>
      <w:r w:rsidR="00125E93" w:rsidRPr="000150EC">
        <w:rPr>
          <w:rFonts w:ascii="Times New Roman" w:hAnsi="Times New Roman"/>
          <w:sz w:val="24"/>
          <w:szCs w:val="24"/>
        </w:rPr>
        <w:t>рекомендации</w:t>
      </w:r>
      <w:r w:rsidRPr="000150EC">
        <w:rPr>
          <w:rFonts w:ascii="Times New Roman" w:hAnsi="Times New Roman"/>
          <w:sz w:val="24"/>
          <w:szCs w:val="24"/>
        </w:rPr>
        <w:t xml:space="preserve"> для </w:t>
      </w:r>
      <w:r w:rsidR="00125E93" w:rsidRPr="000150EC">
        <w:rPr>
          <w:rFonts w:ascii="Times New Roman" w:hAnsi="Times New Roman"/>
          <w:sz w:val="24"/>
          <w:szCs w:val="24"/>
        </w:rPr>
        <w:t>аспирантов</w:t>
      </w:r>
      <w:r w:rsidRPr="000150EC">
        <w:rPr>
          <w:rFonts w:ascii="Times New Roman" w:hAnsi="Times New Roman"/>
          <w:sz w:val="24"/>
          <w:szCs w:val="24"/>
        </w:rPr>
        <w:t xml:space="preserve"> по освоению дисциплины «</w:t>
      </w:r>
      <w:r w:rsidR="00751277" w:rsidRPr="00751277">
        <w:rPr>
          <w:rFonts w:ascii="Times New Roman" w:hAnsi="Times New Roman"/>
          <w:sz w:val="24"/>
          <w:szCs w:val="24"/>
        </w:rPr>
        <w:t>Государственно-частное партнерство в различных отраслях экономики</w:t>
      </w:r>
      <w:r w:rsidRPr="000150EC">
        <w:rPr>
          <w:rFonts w:ascii="Times New Roman" w:hAnsi="Times New Roman"/>
          <w:sz w:val="24"/>
          <w:szCs w:val="24"/>
        </w:rPr>
        <w:t>»/</w:t>
      </w:r>
      <w:r w:rsidR="00516F43" w:rsidRPr="000150EC">
        <w:rPr>
          <w:rFonts w:ascii="Times New Roman" w:hAnsi="Times New Roman"/>
          <w:sz w:val="24"/>
          <w:szCs w:val="24"/>
        </w:rPr>
        <w:t xml:space="preserve"> </w:t>
      </w:r>
      <w:r w:rsidR="000150EC" w:rsidRPr="000150EC">
        <w:rPr>
          <w:rFonts w:ascii="Times New Roman" w:hAnsi="Times New Roman"/>
          <w:sz w:val="24"/>
          <w:szCs w:val="24"/>
        </w:rPr>
        <w:t>О.В</w:t>
      </w:r>
      <w:r w:rsidRPr="000150EC">
        <w:rPr>
          <w:rFonts w:ascii="Times New Roman" w:hAnsi="Times New Roman"/>
          <w:sz w:val="24"/>
          <w:szCs w:val="24"/>
        </w:rPr>
        <w:t>.</w:t>
      </w:r>
      <w:r w:rsidR="000150EC" w:rsidRPr="000150EC">
        <w:rPr>
          <w:rFonts w:ascii="Times New Roman" w:hAnsi="Times New Roman"/>
          <w:sz w:val="24"/>
          <w:szCs w:val="24"/>
        </w:rPr>
        <w:t xml:space="preserve"> Сергиенко</w:t>
      </w:r>
      <w:r w:rsidRPr="000150EC">
        <w:rPr>
          <w:rFonts w:ascii="Times New Roman" w:hAnsi="Times New Roman"/>
          <w:sz w:val="24"/>
          <w:szCs w:val="24"/>
        </w:rPr>
        <w:t xml:space="preserve"> </w:t>
      </w:r>
      <w:r w:rsidR="00920199" w:rsidRPr="000150EC">
        <w:rPr>
          <w:rFonts w:ascii="Times New Roman" w:hAnsi="Times New Roman"/>
          <w:sz w:val="24"/>
          <w:szCs w:val="24"/>
        </w:rPr>
        <w:t xml:space="preserve">– Омск: </w:t>
      </w:r>
      <w:r w:rsidRPr="000150EC">
        <w:rPr>
          <w:rFonts w:ascii="Times New Roman" w:hAnsi="Times New Roman"/>
          <w:sz w:val="24"/>
          <w:szCs w:val="24"/>
        </w:rPr>
        <w:t>Изд-во Омской гуманитарной академии, 20</w:t>
      </w:r>
      <w:r w:rsidR="00704447" w:rsidRPr="000150EC">
        <w:rPr>
          <w:rFonts w:ascii="Times New Roman" w:hAnsi="Times New Roman"/>
          <w:sz w:val="24"/>
          <w:szCs w:val="24"/>
        </w:rPr>
        <w:t>22</w:t>
      </w:r>
      <w:r w:rsidR="00920199" w:rsidRPr="000150EC">
        <w:rPr>
          <w:rFonts w:ascii="Times New Roman" w:hAnsi="Times New Roman"/>
          <w:sz w:val="24"/>
          <w:szCs w:val="24"/>
        </w:rPr>
        <w:t xml:space="preserve">. </w:t>
      </w:r>
      <w:bookmarkStart w:id="1" w:name="_Hlk99829115"/>
      <w:bookmarkStart w:id="2" w:name="_Hlk99829384"/>
      <w:bookmarkStart w:id="3" w:name="_Hlk99829910"/>
    </w:p>
    <w:p w:rsidR="00020B5D" w:rsidRDefault="00020B5D" w:rsidP="00020B5D">
      <w:pPr>
        <w:pStyle w:val="a5"/>
        <w:numPr>
          <w:ilvl w:val="0"/>
          <w:numId w:val="4"/>
        </w:numPr>
        <w:spacing w:after="0" w:line="240" w:lineRule="auto"/>
        <w:ind w:left="0" w:firstLine="0"/>
        <w:jc w:val="both"/>
        <w:rPr>
          <w:rFonts w:ascii="Times New Roman" w:hAnsi="Times New Roman"/>
          <w:sz w:val="24"/>
          <w:szCs w:val="24"/>
        </w:rPr>
      </w:pPr>
      <w:r w:rsidRPr="00020B5D">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w:t>
      </w:r>
      <w:r w:rsidRPr="00020B5D">
        <w:rPr>
          <w:rFonts w:ascii="Times New Roman" w:hAnsi="Times New Roman"/>
          <w:sz w:val="24"/>
          <w:szCs w:val="24"/>
        </w:rPr>
        <w:lastRenderedPageBreak/>
        <w:t>ческого совета ОмГА от 28.02.2022 (протокол заседания № 7), утвержденное приказом ректора от 28.02.2022 №28.</w:t>
      </w:r>
    </w:p>
    <w:p w:rsidR="00020B5D" w:rsidRDefault="00020B5D" w:rsidP="00020B5D">
      <w:pPr>
        <w:pStyle w:val="a5"/>
        <w:numPr>
          <w:ilvl w:val="0"/>
          <w:numId w:val="4"/>
        </w:numPr>
        <w:spacing w:after="0" w:line="240" w:lineRule="auto"/>
        <w:ind w:left="0" w:firstLine="0"/>
        <w:jc w:val="both"/>
        <w:rPr>
          <w:rFonts w:ascii="Times New Roman" w:hAnsi="Times New Roman"/>
          <w:sz w:val="24"/>
          <w:szCs w:val="24"/>
        </w:rPr>
      </w:pPr>
      <w:r w:rsidRPr="00020B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20B5D" w:rsidRPr="00020B5D" w:rsidRDefault="00020B5D" w:rsidP="00020B5D">
      <w:pPr>
        <w:pStyle w:val="a5"/>
        <w:numPr>
          <w:ilvl w:val="0"/>
          <w:numId w:val="4"/>
        </w:numPr>
        <w:spacing w:after="0" w:line="240" w:lineRule="auto"/>
        <w:ind w:left="0" w:firstLine="0"/>
        <w:jc w:val="both"/>
        <w:rPr>
          <w:rFonts w:ascii="Times New Roman" w:hAnsi="Times New Roman"/>
          <w:sz w:val="24"/>
          <w:szCs w:val="24"/>
        </w:rPr>
      </w:pPr>
      <w:r w:rsidRPr="00020B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sidRPr="00020B5D">
        <w:rPr>
          <w:rFonts w:ascii="Times New Roman" w:hAnsi="Times New Roman"/>
          <w:sz w:val="24"/>
          <w:szCs w:val="24"/>
        </w:rPr>
        <w:t>8.</w:t>
      </w:r>
      <w:bookmarkEnd w:id="2"/>
    </w:p>
    <w:bookmarkEnd w:id="3"/>
    <w:p w:rsidR="00EA056B" w:rsidRPr="000150EC" w:rsidRDefault="00EA056B" w:rsidP="00020B5D">
      <w:pPr>
        <w:pStyle w:val="a5"/>
        <w:spacing w:after="0"/>
        <w:ind w:left="0"/>
        <w:jc w:val="both"/>
        <w:rPr>
          <w:rFonts w:ascii="Times New Roman" w:hAnsi="Times New Roman"/>
          <w:color w:val="000000"/>
          <w:sz w:val="24"/>
          <w:szCs w:val="24"/>
        </w:rPr>
      </w:pPr>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D05EDE">
      <w:pPr>
        <w:tabs>
          <w:tab w:val="left" w:pos="284"/>
          <w:tab w:val="left" w:pos="406"/>
        </w:tabs>
        <w:jc w:val="both"/>
        <w:rPr>
          <w:b/>
          <w:bCs/>
          <w:i/>
        </w:rPr>
      </w:pPr>
      <w:r w:rsidRPr="00AB3A23">
        <w:rPr>
          <w:b/>
          <w:bCs/>
          <w:i/>
        </w:rPr>
        <w:t>Основная:</w:t>
      </w:r>
    </w:p>
    <w:p w:rsidR="004253C5" w:rsidRPr="00892FF8" w:rsidRDefault="004253C5" w:rsidP="004253C5">
      <w:pPr>
        <w:pStyle w:val="a5"/>
        <w:widowControl w:val="0"/>
        <w:numPr>
          <w:ilvl w:val="0"/>
          <w:numId w:val="18"/>
        </w:numPr>
        <w:tabs>
          <w:tab w:val="left" w:pos="709"/>
        </w:tabs>
        <w:autoSpaceDE w:val="0"/>
        <w:autoSpaceDN w:val="0"/>
        <w:adjustRightInd w:val="0"/>
        <w:spacing w:after="0" w:line="240" w:lineRule="auto"/>
        <w:jc w:val="both"/>
        <w:rPr>
          <w:rFonts w:ascii="Times New Roman" w:hAnsi="Times New Roman"/>
        </w:rPr>
      </w:pPr>
      <w:r w:rsidRPr="00892FF8">
        <w:rPr>
          <w:rFonts w:ascii="Times New Roman" w:hAnsi="Times New Roman"/>
          <w:i/>
          <w:iCs/>
        </w:rPr>
        <w:t>Соколов, М. Ю. </w:t>
      </w:r>
      <w:r w:rsidRPr="00892FF8">
        <w:rPr>
          <w:rFonts w:ascii="Times New Roman" w:hAnsi="Times New Roman"/>
        </w:rPr>
        <w:t xml:space="preserve"> Государственно-частное партнерство : учебник для вузов / М. Ю. Соколов, С. В. Маслова. — 2-е изд., испр. и доп. — Москва : Издательство Юрайт, 2021. — 212 с. — (Высшее образование). — ISBN 978-5-534-14351-5. — Текст : электронный // Образовательная платформа Юрайт [сайт]. — URL: </w:t>
      </w:r>
      <w:hyperlink r:id="rId8" w:history="1">
        <w:r w:rsidR="000378D8">
          <w:rPr>
            <w:rStyle w:val="aa"/>
            <w:rFonts w:ascii="Times New Roman" w:hAnsi="Times New Roman"/>
          </w:rPr>
          <w:t>https://urait.ru/bcode/477360</w:t>
        </w:r>
      </w:hyperlink>
    </w:p>
    <w:p w:rsidR="004253C5" w:rsidRPr="00892FF8" w:rsidRDefault="004253C5" w:rsidP="004253C5">
      <w:pPr>
        <w:pStyle w:val="a5"/>
        <w:numPr>
          <w:ilvl w:val="0"/>
          <w:numId w:val="18"/>
        </w:numPr>
        <w:spacing w:after="0" w:line="240" w:lineRule="auto"/>
        <w:jc w:val="both"/>
        <w:rPr>
          <w:rFonts w:ascii="Times New Roman" w:hAnsi="Times New Roman"/>
        </w:rPr>
      </w:pPr>
      <w:r w:rsidRPr="00892FF8">
        <w:rPr>
          <w:rFonts w:ascii="Times New Roman" w:hAnsi="Times New Roman"/>
          <w:i/>
          <w:iCs/>
        </w:rPr>
        <w:t>Борщевский, Г. А. </w:t>
      </w:r>
      <w:r w:rsidRPr="00892FF8">
        <w:rPr>
          <w:rFonts w:ascii="Times New Roman" w:hAnsi="Times New Roman"/>
        </w:rPr>
        <w:t xml:space="preserve"> Государственно-частное партнерство : учебник и практикум для вузов / Г. А. Борщевский. — 2-е изд., испр. и доп. — Москва : Издательство Юрайт, 2021. — 412 с. — (Высшее образование). — ISBN 978-5-534-06541-1. — Текст : электронный // Образовательная платформа Юрайт [сайт]. — URL: </w:t>
      </w:r>
      <w:hyperlink r:id="rId9" w:history="1">
        <w:r w:rsidR="000378D8">
          <w:rPr>
            <w:rStyle w:val="aa"/>
            <w:rFonts w:ascii="Times New Roman" w:hAnsi="Times New Roman"/>
          </w:rPr>
          <w:t>https://urait.ru/bcode/489566</w:t>
        </w:r>
      </w:hyperlink>
    </w:p>
    <w:p w:rsidR="004253C5" w:rsidRPr="00892FF8" w:rsidRDefault="004253C5" w:rsidP="004253C5">
      <w:pPr>
        <w:pStyle w:val="a5"/>
        <w:numPr>
          <w:ilvl w:val="0"/>
          <w:numId w:val="18"/>
        </w:numPr>
        <w:spacing w:after="0" w:line="240" w:lineRule="auto"/>
        <w:jc w:val="both"/>
        <w:rPr>
          <w:rFonts w:ascii="Times New Roman" w:hAnsi="Times New Roman"/>
        </w:rPr>
      </w:pPr>
      <w:r w:rsidRPr="00892FF8">
        <w:rPr>
          <w:rFonts w:ascii="Times New Roman" w:hAnsi="Times New Roman"/>
        </w:rPr>
        <w:t>Государственно-частное партнерство : учебное пособие для вузов / И. Н. Ткаченко [и др.] ; под редакцией И. Н. Ткаченко. — Москва</w:t>
      </w:r>
      <w:r w:rsidR="001A6EB5" w:rsidRPr="00892FF8">
        <w:rPr>
          <w:rFonts w:ascii="Times New Roman" w:hAnsi="Times New Roman"/>
        </w:rPr>
        <w:t>:</w:t>
      </w:r>
      <w:r w:rsidRPr="00892FF8">
        <w:rPr>
          <w:rFonts w:ascii="Times New Roman" w:hAnsi="Times New Roman"/>
        </w:rPr>
        <w:t xml:space="preserve"> Издательство Юрайт, 2021. — 188 с. — (Высшее образование). — ISBN 978-5-534-00518-9. — Текст</w:t>
      </w:r>
      <w:r w:rsidR="001A6EB5" w:rsidRPr="00892FF8">
        <w:rPr>
          <w:rFonts w:ascii="Times New Roman" w:hAnsi="Times New Roman"/>
        </w:rPr>
        <w:t>:</w:t>
      </w:r>
      <w:r w:rsidRPr="00892FF8">
        <w:rPr>
          <w:rFonts w:ascii="Times New Roman" w:hAnsi="Times New Roman"/>
        </w:rPr>
        <w:t xml:space="preserve"> электронный // Образовательная платформа Юрайт [сайт]. — URL: </w:t>
      </w:r>
      <w:hyperlink r:id="rId10" w:history="1">
        <w:r w:rsidR="000378D8">
          <w:rPr>
            <w:rStyle w:val="aa"/>
            <w:rFonts w:ascii="Times New Roman" w:hAnsi="Times New Roman"/>
          </w:rPr>
          <w:t>https://urait.ru/bcode/470215</w:t>
        </w:r>
      </w:hyperlink>
    </w:p>
    <w:p w:rsidR="00144090" w:rsidRPr="000150EC" w:rsidRDefault="00144090" w:rsidP="00B22ACE">
      <w:pPr>
        <w:widowControl w:val="0"/>
        <w:tabs>
          <w:tab w:val="left" w:pos="284"/>
        </w:tabs>
        <w:autoSpaceDE w:val="0"/>
        <w:autoSpaceDN w:val="0"/>
        <w:adjustRightInd w:val="0"/>
        <w:jc w:val="both"/>
        <w:rPr>
          <w:b/>
          <w:bCs/>
          <w:i/>
        </w:rPr>
      </w:pPr>
    </w:p>
    <w:p w:rsidR="00144090" w:rsidRPr="000150EC" w:rsidRDefault="00144090" w:rsidP="00B22ACE">
      <w:pPr>
        <w:tabs>
          <w:tab w:val="left" w:pos="284"/>
          <w:tab w:val="left" w:pos="406"/>
        </w:tabs>
        <w:jc w:val="both"/>
        <w:rPr>
          <w:b/>
          <w:bCs/>
          <w:i/>
        </w:rPr>
      </w:pPr>
      <w:r w:rsidRPr="000150EC">
        <w:rPr>
          <w:b/>
          <w:bCs/>
          <w:i/>
        </w:rPr>
        <w:t>Дополнительная:</w:t>
      </w:r>
    </w:p>
    <w:p w:rsidR="004253C5" w:rsidRPr="00CE43AC" w:rsidRDefault="004253C5" w:rsidP="004253C5">
      <w:pPr>
        <w:pStyle w:val="a5"/>
        <w:numPr>
          <w:ilvl w:val="0"/>
          <w:numId w:val="19"/>
        </w:numPr>
        <w:spacing w:after="0" w:line="240" w:lineRule="auto"/>
        <w:jc w:val="both"/>
        <w:rPr>
          <w:rFonts w:ascii="Times New Roman" w:hAnsi="Times New Roman"/>
        </w:rPr>
      </w:pPr>
      <w:r w:rsidRPr="00CE43AC">
        <w:rPr>
          <w:rFonts w:ascii="Times New Roman" w:hAnsi="Times New Roman"/>
          <w:i/>
          <w:iCs/>
        </w:rPr>
        <w:t>Воронина, Л. И. </w:t>
      </w:r>
      <w:r w:rsidRPr="00CE43AC">
        <w:rPr>
          <w:rFonts w:ascii="Times New Roman" w:hAnsi="Times New Roman"/>
        </w:rPr>
        <w:t xml:space="preserve"> Социальное партнерство. Взаимодействие власти, бизнеса и наемного персонала : учебное пособие для вузов / Л. И. Воронина ; под научной редакцией Г. Б. Инванцова. — Москва : Издательство Юрайт, 202</w:t>
      </w:r>
      <w:r>
        <w:rPr>
          <w:rFonts w:ascii="Times New Roman" w:hAnsi="Times New Roman"/>
        </w:rPr>
        <w:t>1</w:t>
      </w:r>
      <w:r w:rsidRPr="00CE43AC">
        <w:rPr>
          <w:rFonts w:ascii="Times New Roman" w:hAnsi="Times New Roman"/>
        </w:rPr>
        <w:t xml:space="preserve">. — 246 с. — (Высшее образование). — ISBN 978-5-534-05779-9. — Текст : электронный // Образовательная платформа Юрайт [сайт]. — URL: </w:t>
      </w:r>
      <w:hyperlink r:id="rId11" w:history="1">
        <w:r w:rsidR="000378D8">
          <w:rPr>
            <w:rStyle w:val="aa"/>
            <w:rFonts w:ascii="Times New Roman" w:hAnsi="Times New Roman"/>
          </w:rPr>
          <w:t>https://urait.ru/bcode/493417</w:t>
        </w:r>
      </w:hyperlink>
    </w:p>
    <w:p w:rsidR="004253C5" w:rsidRPr="00A32BDC" w:rsidRDefault="004253C5" w:rsidP="004253C5">
      <w:pPr>
        <w:pStyle w:val="a5"/>
        <w:numPr>
          <w:ilvl w:val="0"/>
          <w:numId w:val="19"/>
        </w:numPr>
        <w:spacing w:after="0" w:line="240" w:lineRule="auto"/>
        <w:jc w:val="both"/>
        <w:rPr>
          <w:rFonts w:ascii="Times New Roman" w:hAnsi="Times New Roman"/>
          <w:sz w:val="24"/>
          <w:szCs w:val="24"/>
        </w:rPr>
      </w:pPr>
      <w:r w:rsidRPr="00CE43AC">
        <w:rPr>
          <w:rFonts w:ascii="Times New Roman" w:hAnsi="Times New Roman"/>
        </w:rPr>
        <w:t>Социальная политика государства и бизнеса</w:t>
      </w:r>
      <w:r w:rsidR="001A6EB5" w:rsidRPr="00CE43AC">
        <w:rPr>
          <w:rFonts w:ascii="Times New Roman" w:hAnsi="Times New Roman"/>
        </w:rPr>
        <w:t>:</w:t>
      </w:r>
      <w:r w:rsidRPr="00CE43AC">
        <w:rPr>
          <w:rFonts w:ascii="Times New Roman" w:hAnsi="Times New Roman"/>
        </w:rPr>
        <w:t xml:space="preserve"> учебник для вузов / О. А. Канаева [и др.] ; под редакцией О. А. Канаевой. — Москва</w:t>
      </w:r>
      <w:r w:rsidR="001A6EB5" w:rsidRPr="00CE43AC">
        <w:rPr>
          <w:rFonts w:ascii="Times New Roman" w:hAnsi="Times New Roman"/>
        </w:rPr>
        <w:t>:</w:t>
      </w:r>
      <w:r w:rsidRPr="00CE43AC">
        <w:rPr>
          <w:rFonts w:ascii="Times New Roman" w:hAnsi="Times New Roman"/>
        </w:rPr>
        <w:t xml:space="preserve"> Издательство Юрайт, 202</w:t>
      </w:r>
      <w:r>
        <w:rPr>
          <w:rFonts w:ascii="Times New Roman" w:hAnsi="Times New Roman"/>
        </w:rPr>
        <w:t>1</w:t>
      </w:r>
      <w:r w:rsidRPr="00CE43AC">
        <w:rPr>
          <w:rFonts w:ascii="Times New Roman" w:hAnsi="Times New Roman"/>
        </w:rPr>
        <w:t>. — 343 с. — (Высшее образование). — ISBN 978-5-534-03190-4. — Текст</w:t>
      </w:r>
      <w:r w:rsidR="001A6EB5" w:rsidRPr="00CE43AC">
        <w:rPr>
          <w:rFonts w:ascii="Times New Roman" w:hAnsi="Times New Roman"/>
        </w:rPr>
        <w:t>:</w:t>
      </w:r>
      <w:r w:rsidRPr="00CE43AC">
        <w:rPr>
          <w:rFonts w:ascii="Times New Roman" w:hAnsi="Times New Roman"/>
        </w:rPr>
        <w:t xml:space="preserve"> электронный // Образовательная платформа Юрайт [сайт]. — URL: </w:t>
      </w:r>
      <w:hyperlink r:id="rId12" w:history="1">
        <w:r w:rsidR="000378D8">
          <w:rPr>
            <w:rStyle w:val="aa"/>
            <w:rFonts w:ascii="Times New Roman" w:hAnsi="Times New Roman"/>
          </w:rPr>
          <w:t>https://urait.ru/bcode/489297</w:t>
        </w:r>
      </w:hyperlink>
    </w:p>
    <w:p w:rsidR="00B22ACE" w:rsidRPr="000150EC" w:rsidRDefault="00B22ACE" w:rsidP="00B22ACE">
      <w:pPr>
        <w:jc w:val="both"/>
        <w:rPr>
          <w:b/>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3" w:history="1">
        <w:r w:rsidR="000378D8">
          <w:rPr>
            <w:rStyle w:val="aa"/>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4" w:history="1">
        <w:r w:rsidR="000378D8">
          <w:rPr>
            <w:rStyle w:val="aa"/>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15" w:history="1">
        <w:r w:rsidR="000378D8">
          <w:rPr>
            <w:rStyle w:val="aa"/>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16" w:history="1">
        <w:r w:rsidR="000378D8">
          <w:rPr>
            <w:rStyle w:val="aa"/>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17" w:history="1">
        <w:r w:rsidR="000378D8">
          <w:rPr>
            <w:rStyle w:val="aa"/>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18" w:history="1">
        <w:r w:rsidR="00567912">
          <w:rPr>
            <w:rStyle w:val="aa"/>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19" w:history="1">
        <w:r w:rsidR="000378D8">
          <w:rPr>
            <w:rStyle w:val="aa"/>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0" w:history="1">
        <w:r w:rsidR="000378D8">
          <w:rPr>
            <w:rStyle w:val="aa"/>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lastRenderedPageBreak/>
        <w:t xml:space="preserve">Словари и энциклопедии на Академике Режим доступа: </w:t>
      </w:r>
      <w:hyperlink r:id="rId21" w:history="1">
        <w:r w:rsidR="000378D8">
          <w:rPr>
            <w:rStyle w:val="aa"/>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378D8">
          <w:rPr>
            <w:rStyle w:val="aa"/>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3" w:history="1">
        <w:r w:rsidR="000378D8">
          <w:rPr>
            <w:rStyle w:val="aa"/>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4" w:history="1">
        <w:r w:rsidR="000378D8">
          <w:rPr>
            <w:rStyle w:val="aa"/>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378D8">
          <w:rPr>
            <w:rStyle w:val="aa"/>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26" w:history="1">
        <w:r w:rsidRPr="002661A3">
          <w:rPr>
            <w:rStyle w:val="aa"/>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27" w:history="1">
        <w:r w:rsidRPr="002661A3">
          <w:rPr>
            <w:rStyle w:val="aa"/>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28" w:history="1">
        <w:r w:rsidRPr="002661A3">
          <w:rPr>
            <w:rStyle w:val="aa"/>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29" w:history="1">
        <w:r w:rsidRPr="002661A3">
          <w:rPr>
            <w:rStyle w:val="aa"/>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0" w:history="1">
        <w:r w:rsidRPr="002661A3">
          <w:rPr>
            <w:rStyle w:val="aa"/>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1" w:history="1">
        <w:r w:rsidRPr="002661A3">
          <w:rPr>
            <w:rStyle w:val="aa"/>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32" w:history="1">
        <w:r w:rsidRPr="002661A3">
          <w:rPr>
            <w:rStyle w:val="aa"/>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855A11" w:rsidRPr="000150EC">
        <w:rPr>
          <w:rFonts w:eastAsia="Calibri"/>
          <w:b/>
          <w:lang w:eastAsia="en-US"/>
        </w:rPr>
        <w:t>«</w:t>
      </w:r>
      <w:r w:rsidR="00751277" w:rsidRPr="00751277">
        <w:rPr>
          <w:b/>
        </w:rPr>
        <w:t>Государственно-частное партнерство в различных отраслях экономики</w:t>
      </w:r>
      <w:r w:rsidR="00855A11" w:rsidRPr="000150EC">
        <w:rPr>
          <w:rFonts w:eastAsia="Calibri"/>
          <w:lang w:eastAsia="en-US"/>
        </w:rPr>
        <w:t>»</w:t>
      </w:r>
      <w:r w:rsidRPr="000150EC">
        <w:rPr>
          <w:bCs/>
        </w:rPr>
        <w:t xml:space="preserve"> </w:t>
      </w:r>
      <w:r w:rsidRPr="000150EC">
        <w:t>обучающиеся должны выполнить следующие методические указания</w:t>
      </w:r>
      <w:r w:rsidR="00B21CB5" w:rsidRPr="000150EC">
        <w:t>, включающие в себя подготовку к практическим занятиям и самостоятельной</w:t>
      </w:r>
      <w:r w:rsidR="00B21CB5">
        <w:t xml:space="preserve">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rsidRPr="00662813">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662813">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научной специальности</w:t>
      </w:r>
      <w:r w:rsidR="00984573" w:rsidRPr="00945E47">
        <w:rPr>
          <w:color w:val="FF0000"/>
        </w:rPr>
        <w:t xml:space="preserve"> </w:t>
      </w:r>
      <w:r w:rsidR="00B96552" w:rsidRPr="00B96552">
        <w:rPr>
          <w:b/>
        </w:rPr>
        <w:t>5.5.3. Государственное управление и отраслевые политики</w:t>
      </w:r>
      <w:r w:rsidR="00984573" w:rsidRPr="00B96552">
        <w:t xml:space="preserve"> </w:t>
      </w:r>
      <w:r w:rsidRPr="00B9655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7912">
          <w:rPr>
            <w:rStyle w:val="aa"/>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875" w:rsidRDefault="00671875" w:rsidP="00160BC1">
      <w:r>
        <w:separator/>
      </w:r>
    </w:p>
  </w:endnote>
  <w:endnote w:type="continuationSeparator" w:id="0">
    <w:p w:rsidR="00671875" w:rsidRDefault="006718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875" w:rsidRDefault="00671875" w:rsidP="00160BC1">
      <w:r>
        <w:separator/>
      </w:r>
    </w:p>
  </w:footnote>
  <w:footnote w:type="continuationSeparator" w:id="0">
    <w:p w:rsidR="00671875" w:rsidRDefault="006718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1D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6AF0E6B"/>
    <w:multiLevelType w:val="hybridMultilevel"/>
    <w:tmpl w:val="BBA2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361CFE"/>
    <w:multiLevelType w:val="hybridMultilevel"/>
    <w:tmpl w:val="F2D0C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3" w15:restartNumberingAfterBreak="0">
    <w:nsid w:val="436F472B"/>
    <w:multiLevelType w:val="hybridMultilevel"/>
    <w:tmpl w:val="EF182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7AC325D"/>
    <w:multiLevelType w:val="hybridMultilevel"/>
    <w:tmpl w:val="AA44A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9"/>
  </w:num>
  <w:num w:numId="5">
    <w:abstractNumId w:val="7"/>
  </w:num>
  <w:num w:numId="6">
    <w:abstractNumId w:val="2"/>
  </w:num>
  <w:num w:numId="7">
    <w:abstractNumId w:val="1"/>
  </w:num>
  <w:num w:numId="8">
    <w:abstractNumId w:val="17"/>
  </w:num>
  <w:num w:numId="9">
    <w:abstractNumId w:val="16"/>
  </w:num>
  <w:num w:numId="10">
    <w:abstractNumId w:val="10"/>
  </w:num>
  <w:num w:numId="11">
    <w:abstractNumId w:val="18"/>
  </w:num>
  <w:num w:numId="12">
    <w:abstractNumId w:val="3"/>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8"/>
  </w:num>
  <w:num w:numId="18">
    <w:abstractNumId w:val="15"/>
  </w:num>
  <w:num w:numId="19">
    <w:abstractNumId w:val="11"/>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150EC"/>
    <w:rsid w:val="00020B5D"/>
    <w:rsid w:val="000232B8"/>
    <w:rsid w:val="00024241"/>
    <w:rsid w:val="00024B97"/>
    <w:rsid w:val="00027D2C"/>
    <w:rsid w:val="00027E5B"/>
    <w:rsid w:val="00037461"/>
    <w:rsid w:val="00037666"/>
    <w:rsid w:val="000378D8"/>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A640C"/>
    <w:rsid w:val="000B1331"/>
    <w:rsid w:val="000B16D4"/>
    <w:rsid w:val="000B30D1"/>
    <w:rsid w:val="000B5057"/>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A6EB5"/>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348"/>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0E4C"/>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57040"/>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3C5"/>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08F4"/>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2087"/>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679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07B1"/>
    <w:rsid w:val="00636B21"/>
    <w:rsid w:val="00636B89"/>
    <w:rsid w:val="00640871"/>
    <w:rsid w:val="00641AF3"/>
    <w:rsid w:val="00642A2F"/>
    <w:rsid w:val="006439F4"/>
    <w:rsid w:val="00650604"/>
    <w:rsid w:val="00652D29"/>
    <w:rsid w:val="0065606F"/>
    <w:rsid w:val="00656AC4"/>
    <w:rsid w:val="00662503"/>
    <w:rsid w:val="00670464"/>
    <w:rsid w:val="006716D2"/>
    <w:rsid w:val="00671875"/>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77"/>
    <w:rsid w:val="007512C7"/>
    <w:rsid w:val="00752936"/>
    <w:rsid w:val="00760E92"/>
    <w:rsid w:val="0076201E"/>
    <w:rsid w:val="00763DAD"/>
    <w:rsid w:val="00764497"/>
    <w:rsid w:val="0076678D"/>
    <w:rsid w:val="007751FE"/>
    <w:rsid w:val="007771C9"/>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1B0C"/>
    <w:rsid w:val="00925869"/>
    <w:rsid w:val="00925970"/>
    <w:rsid w:val="009302E0"/>
    <w:rsid w:val="00930D1A"/>
    <w:rsid w:val="0093332E"/>
    <w:rsid w:val="009349E8"/>
    <w:rsid w:val="00941875"/>
    <w:rsid w:val="00945E47"/>
    <w:rsid w:val="00951A80"/>
    <w:rsid w:val="00951F6B"/>
    <w:rsid w:val="009528CA"/>
    <w:rsid w:val="00954E45"/>
    <w:rsid w:val="00964FC4"/>
    <w:rsid w:val="00965998"/>
    <w:rsid w:val="00973F5F"/>
    <w:rsid w:val="00975BC1"/>
    <w:rsid w:val="00976EF0"/>
    <w:rsid w:val="00981541"/>
    <w:rsid w:val="009844F0"/>
    <w:rsid w:val="00984573"/>
    <w:rsid w:val="009851BD"/>
    <w:rsid w:val="00986F3C"/>
    <w:rsid w:val="00991A0A"/>
    <w:rsid w:val="00993D26"/>
    <w:rsid w:val="009A35CD"/>
    <w:rsid w:val="009A6A25"/>
    <w:rsid w:val="009B6D16"/>
    <w:rsid w:val="009B79C3"/>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2ACE"/>
    <w:rsid w:val="00B23DAA"/>
    <w:rsid w:val="00B3661E"/>
    <w:rsid w:val="00B5209B"/>
    <w:rsid w:val="00B542D4"/>
    <w:rsid w:val="00B54421"/>
    <w:rsid w:val="00B54895"/>
    <w:rsid w:val="00B61A14"/>
    <w:rsid w:val="00B642B8"/>
    <w:rsid w:val="00B77379"/>
    <w:rsid w:val="00B77D1A"/>
    <w:rsid w:val="00B80E99"/>
    <w:rsid w:val="00B817E2"/>
    <w:rsid w:val="00B870C5"/>
    <w:rsid w:val="00B96552"/>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3517C"/>
    <w:rsid w:val="00E411FA"/>
    <w:rsid w:val="00E42AED"/>
    <w:rsid w:val="00E4451A"/>
    <w:rsid w:val="00E60C50"/>
    <w:rsid w:val="00E61FAF"/>
    <w:rsid w:val="00E62F35"/>
    <w:rsid w:val="00E6547F"/>
    <w:rsid w:val="00E7210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369B"/>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3604"/>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43740BC-FEA3-419D-AC92-20CE425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7">
    <w:name w:val="Body Text"/>
    <w:basedOn w:val="a0"/>
    <w:link w:val="a8"/>
    <w:uiPriority w:val="99"/>
    <w:unhideWhenUsed/>
    <w:rsid w:val="00160BC1"/>
    <w:pPr>
      <w:spacing w:after="120"/>
    </w:pPr>
    <w:rPr>
      <w:sz w:val="20"/>
      <w:szCs w:val="20"/>
      <w:lang w:val="x-none"/>
    </w:rPr>
  </w:style>
  <w:style w:type="character" w:customStyle="1" w:styleId="a8">
    <w:name w:val="Основной текст Знак"/>
    <w:link w:val="a7"/>
    <w:uiPriority w:val="99"/>
    <w:rsid w:val="00160BC1"/>
    <w:rPr>
      <w:rFonts w:ascii="Times New Roman" w:eastAsia="Times New Roman" w:hAnsi="Times New Roman" w:cs="Times New Roman"/>
      <w:sz w:val="20"/>
      <w:szCs w:val="20"/>
      <w:lang w:eastAsia="ru-RU"/>
    </w:rPr>
  </w:style>
  <w:style w:type="table" w:styleId="a9">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60BC1"/>
    <w:rPr>
      <w:color w:val="0000FF"/>
      <w:u w:val="single"/>
    </w:rPr>
  </w:style>
  <w:style w:type="paragraph" w:customStyle="1" w:styleId="ab">
    <w:name w:val="Обычный (веб)"/>
    <w:aliases w:val="Обычный (Web)"/>
    <w:basedOn w:val="a0"/>
    <w:uiPriority w:val="99"/>
    <w:unhideWhenUsed/>
    <w:rsid w:val="00160BC1"/>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9"/>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9"/>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9"/>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9"/>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lang w:val="x-none"/>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rPr>
      <w:sz w:val="20"/>
      <w:szCs w:val="20"/>
      <w:lang w:val="x-none"/>
    </w:r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rPr>
      <w:sz w:val="20"/>
      <w:szCs w:val="20"/>
      <w:lang w:val="x-none"/>
    </w:r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4">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5">
    <w:name w:val="осн часть"/>
    <w:basedOn w:val="a0"/>
    <w:rsid w:val="00255B5E"/>
    <w:pPr>
      <w:adjustRightInd w:val="0"/>
      <w:ind w:firstLine="624"/>
      <w:jc w:val="both"/>
      <w:textAlignment w:val="baseline"/>
    </w:pPr>
    <w:rPr>
      <w:sz w:val="28"/>
      <w:szCs w:val="28"/>
    </w:rPr>
  </w:style>
  <w:style w:type="character" w:styleId="af6">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7">
    <w:name w:val="Основной текст с отступом Знак"/>
    <w:link w:val="af8"/>
    <w:uiPriority w:val="99"/>
    <w:semiHidden/>
    <w:rsid w:val="00EA3268"/>
    <w:rPr>
      <w:rFonts w:ascii="Times New Roman" w:eastAsia="Times New Roman" w:hAnsi="Times New Roman"/>
      <w:sz w:val="24"/>
      <w:szCs w:val="24"/>
      <w:lang w:val="x-none" w:eastAsia="x-none"/>
    </w:rPr>
  </w:style>
  <w:style w:type="paragraph" w:styleId="af8">
    <w:name w:val="Body Text Indent"/>
    <w:basedOn w:val="a0"/>
    <w:link w:val="af7"/>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9">
    <w:name w:val="FollowedHyperlink"/>
    <w:uiPriority w:val="99"/>
    <w:semiHidden/>
    <w:unhideWhenUsed/>
    <w:rsid w:val="00D34708"/>
    <w:rPr>
      <w:color w:val="800080"/>
      <w:u w:val="single"/>
    </w:rPr>
  </w:style>
  <w:style w:type="character" w:customStyle="1" w:styleId="a6">
    <w:name w:val="Абзац списка Знак"/>
    <w:link w:val="a5"/>
    <w:uiPriority w:val="34"/>
    <w:locked/>
    <w:rsid w:val="00B22ACE"/>
    <w:rPr>
      <w:sz w:val="22"/>
      <w:szCs w:val="22"/>
      <w:lang w:eastAsia="en-US"/>
    </w:rPr>
  </w:style>
  <w:style w:type="character" w:customStyle="1" w:styleId="markedcontent">
    <w:name w:val="markedcontent"/>
    <w:basedOn w:val="a1"/>
    <w:rsid w:val="009844F0"/>
  </w:style>
  <w:style w:type="character" w:styleId="afa">
    <w:name w:val="Unresolved Mention"/>
    <w:basedOn w:val="a1"/>
    <w:uiPriority w:val="99"/>
    <w:semiHidden/>
    <w:unhideWhenUsed/>
    <w:rsid w:val="0056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62">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8929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417"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70215"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895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77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B309-308C-4C62-8C26-7EEA32FD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5080</Words>
  <Characters>28962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33975</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852063</vt:i4>
      </vt:variant>
      <vt:variant>
        <vt:i4>12</vt:i4>
      </vt:variant>
      <vt:variant>
        <vt:i4>0</vt:i4>
      </vt:variant>
      <vt:variant>
        <vt:i4>5</vt:i4>
      </vt:variant>
      <vt:variant>
        <vt:lpwstr>https://urait.ru/bcode/489297</vt:lpwstr>
      </vt:variant>
      <vt:variant>
        <vt:lpwstr/>
      </vt:variant>
      <vt:variant>
        <vt:i4>983128</vt:i4>
      </vt:variant>
      <vt:variant>
        <vt:i4>9</vt:i4>
      </vt:variant>
      <vt:variant>
        <vt:i4>0</vt:i4>
      </vt:variant>
      <vt:variant>
        <vt:i4>5</vt:i4>
      </vt:variant>
      <vt:variant>
        <vt:lpwstr>https://urait.ru/bcode/493417</vt:lpwstr>
      </vt:variant>
      <vt:variant>
        <vt:lpwstr/>
      </vt:variant>
      <vt:variant>
        <vt:i4>786512</vt:i4>
      </vt:variant>
      <vt:variant>
        <vt:i4>6</vt:i4>
      </vt:variant>
      <vt:variant>
        <vt:i4>0</vt:i4>
      </vt:variant>
      <vt:variant>
        <vt:i4>5</vt:i4>
      </vt:variant>
      <vt:variant>
        <vt:lpwstr>https://urait.ru/bcode/470215</vt:lpwstr>
      </vt:variant>
      <vt:variant>
        <vt:lpwstr/>
      </vt:variant>
      <vt:variant>
        <vt:i4>131160</vt:i4>
      </vt:variant>
      <vt:variant>
        <vt:i4>3</vt:i4>
      </vt:variant>
      <vt:variant>
        <vt:i4>0</vt:i4>
      </vt:variant>
      <vt:variant>
        <vt:i4>5</vt:i4>
      </vt:variant>
      <vt:variant>
        <vt:lpwstr>https://urait.ru/bcode/489566</vt:lpwstr>
      </vt:variant>
      <vt:variant>
        <vt:lpwstr/>
      </vt:variant>
      <vt:variant>
        <vt:i4>786513</vt:i4>
      </vt:variant>
      <vt:variant>
        <vt:i4>0</vt:i4>
      </vt:variant>
      <vt:variant>
        <vt:i4>0</vt:i4>
      </vt:variant>
      <vt:variant>
        <vt:i4>5</vt:i4>
      </vt:variant>
      <vt:variant>
        <vt:lpwstr>https://urait.ru/bcode/477360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2022-05-01T16:20:00Z</dcterms:created>
  <dcterms:modified xsi:type="dcterms:W3CDTF">2022-11-14T03:00:00Z</dcterms:modified>
</cp:coreProperties>
</file>